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2243" w14:textId="306A8E27" w:rsidR="004F0B09" w:rsidRDefault="004F0B09">
      <w:pPr>
        <w:pStyle w:val="20"/>
        <w:shd w:val="clear" w:color="auto" w:fill="auto"/>
        <w:spacing w:line="240" w:lineRule="auto"/>
        <w:ind w:firstLine="0"/>
        <w:jc w:val="center"/>
        <w:rPr>
          <w:b/>
          <w:bCs/>
        </w:rPr>
      </w:pPr>
      <w:bookmarkStart w:id="0" w:name="_GoBack"/>
      <w:r>
        <w:rPr>
          <w:noProof/>
        </w:rPr>
        <w:drawing>
          <wp:inline distT="0" distB="0" distL="0" distR="0" wp14:anchorId="7DBC3670" wp14:editId="6B48ED69">
            <wp:extent cx="6223855" cy="892408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33271" cy="8937582"/>
                    </a:xfrm>
                    <a:prstGeom prst="rect">
                      <a:avLst/>
                    </a:prstGeom>
                    <a:noFill/>
                    <a:ln>
                      <a:noFill/>
                    </a:ln>
                  </pic:spPr>
                </pic:pic>
              </a:graphicData>
            </a:graphic>
          </wp:inline>
        </w:drawing>
      </w:r>
      <w:bookmarkEnd w:id="0"/>
    </w:p>
    <w:p w14:paraId="01E47E06" w14:textId="77777777" w:rsidR="004F0B09" w:rsidRPr="000831C0" w:rsidRDefault="004F0B09" w:rsidP="004F0B09">
      <w:pPr>
        <w:keepNext/>
        <w:keepLines/>
        <w:spacing w:before="240"/>
        <w:jc w:val="center"/>
        <w:rPr>
          <w:rFonts w:ascii="Times New Roman" w:hAnsi="Times New Roman" w:cs="Times New Roman"/>
          <w:b/>
          <w:kern w:val="26"/>
        </w:rPr>
      </w:pPr>
      <w:r w:rsidRPr="000831C0">
        <w:rPr>
          <w:rFonts w:ascii="Times New Roman" w:hAnsi="Times New Roman" w:cs="Times New Roman"/>
          <w:b/>
          <w:kern w:val="26"/>
        </w:rPr>
        <w:lastRenderedPageBreak/>
        <w:t>Антикоррупционная политика</w:t>
      </w:r>
    </w:p>
    <w:tbl>
      <w:tblPr>
        <w:tblW w:w="0" w:type="auto"/>
        <w:tblBorders>
          <w:bottom w:val="single" w:sz="4" w:space="0" w:color="auto"/>
        </w:tblBorders>
        <w:tblLook w:val="04A0" w:firstRow="1" w:lastRow="0" w:firstColumn="1" w:lastColumn="0" w:noHBand="0" w:noVBand="1"/>
      </w:tblPr>
      <w:tblGrid>
        <w:gridCol w:w="9570"/>
      </w:tblGrid>
      <w:tr w:rsidR="004F0B09" w:rsidRPr="000831C0" w14:paraId="21F1D073" w14:textId="77777777" w:rsidTr="008F6A6A">
        <w:tc>
          <w:tcPr>
            <w:tcW w:w="9570" w:type="dxa"/>
          </w:tcPr>
          <w:p w14:paraId="35C3571D" w14:textId="77777777" w:rsidR="004F0B09" w:rsidRPr="00972A30" w:rsidRDefault="004F0B09" w:rsidP="008F6A6A">
            <w:pPr>
              <w:tabs>
                <w:tab w:val="center" w:pos="4677"/>
                <w:tab w:val="right" w:pos="9355"/>
              </w:tabs>
              <w:jc w:val="center"/>
              <w:rPr>
                <w:rFonts w:ascii="Times New Roman" w:hAnsi="Times New Roman" w:cs="Times New Roman"/>
                <w:iCs/>
                <w:kern w:val="26"/>
              </w:rPr>
            </w:pPr>
            <w:r w:rsidRPr="00972A30">
              <w:rPr>
                <w:rStyle w:val="ab"/>
                <w:rFonts w:ascii="Times New Roman" w:hAnsi="Times New Roman" w:cs="Times New Roman"/>
                <w:iCs/>
                <w:color w:val="auto"/>
              </w:rPr>
              <w:t xml:space="preserve">Муниципального </w:t>
            </w:r>
            <w:proofErr w:type="gramStart"/>
            <w:r w:rsidRPr="00972A30">
              <w:rPr>
                <w:rStyle w:val="ab"/>
                <w:rFonts w:ascii="Times New Roman" w:hAnsi="Times New Roman" w:cs="Times New Roman"/>
                <w:iCs/>
                <w:color w:val="auto"/>
              </w:rPr>
              <w:t>бюджетного  дошкольного</w:t>
            </w:r>
            <w:proofErr w:type="gramEnd"/>
            <w:r w:rsidRPr="00972A30">
              <w:rPr>
                <w:rStyle w:val="ab"/>
                <w:rFonts w:ascii="Times New Roman" w:hAnsi="Times New Roman" w:cs="Times New Roman"/>
                <w:iCs/>
                <w:color w:val="auto"/>
              </w:rPr>
              <w:t xml:space="preserve"> образовательного учреждения «Центр развития ребенка- детский сад № 4»</w:t>
            </w:r>
          </w:p>
        </w:tc>
      </w:tr>
    </w:tbl>
    <w:p w14:paraId="54D69F3F"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1" w:name="sub_1"/>
      <w:r w:rsidRPr="000831C0">
        <w:rPr>
          <w:b/>
          <w:sz w:val="24"/>
          <w:szCs w:val="24"/>
        </w:rPr>
        <w:t xml:space="preserve">Понятие, цели и задачи </w:t>
      </w:r>
      <w:r w:rsidRPr="000831C0">
        <w:rPr>
          <w:b/>
          <w:sz w:val="24"/>
          <w:szCs w:val="24"/>
        </w:rPr>
        <w:br/>
        <w:t>антикоррупционной политики</w:t>
      </w:r>
    </w:p>
    <w:bookmarkEnd w:id="1"/>
    <w:p w14:paraId="48A81B10" w14:textId="77777777" w:rsidR="004F0B09" w:rsidRPr="000831C0" w:rsidRDefault="004F0B09" w:rsidP="004F0B09">
      <w:pPr>
        <w:pStyle w:val="a"/>
        <w:numPr>
          <w:ilvl w:val="1"/>
          <w:numId w:val="2"/>
        </w:numPr>
        <w:spacing w:line="360" w:lineRule="auto"/>
        <w:ind w:left="0" w:firstLine="709"/>
        <w:rPr>
          <w:b/>
          <w:sz w:val="24"/>
          <w:szCs w:val="24"/>
        </w:rPr>
      </w:pPr>
      <w:r w:rsidRPr="000831C0">
        <w:rPr>
          <w:sz w:val="24"/>
          <w:szCs w:val="24"/>
        </w:rPr>
        <w:t xml:space="preserve">Антикоррупционная политика муниципального </w:t>
      </w:r>
      <w:r>
        <w:rPr>
          <w:sz w:val="24"/>
          <w:szCs w:val="24"/>
        </w:rPr>
        <w:t xml:space="preserve">бюджетного </w:t>
      </w:r>
      <w:r w:rsidRPr="000831C0">
        <w:rPr>
          <w:sz w:val="24"/>
          <w:szCs w:val="24"/>
        </w:rPr>
        <w:t>дошкольного образовательного учреждения «</w:t>
      </w:r>
      <w:r>
        <w:rPr>
          <w:sz w:val="24"/>
          <w:szCs w:val="24"/>
        </w:rPr>
        <w:t>Центр развития ребенка -д</w:t>
      </w:r>
      <w:r w:rsidRPr="000831C0">
        <w:rPr>
          <w:sz w:val="24"/>
          <w:szCs w:val="24"/>
        </w:rPr>
        <w:t xml:space="preserve">етский сад № </w:t>
      </w:r>
      <w:r>
        <w:rPr>
          <w:sz w:val="24"/>
          <w:szCs w:val="24"/>
        </w:rPr>
        <w:t>4</w:t>
      </w:r>
      <w:r w:rsidRPr="000831C0">
        <w:rPr>
          <w:sz w:val="24"/>
          <w:szCs w:val="24"/>
        </w:rPr>
        <w:t xml:space="preserve">» </w:t>
      </w:r>
      <w:r>
        <w:rPr>
          <w:sz w:val="24"/>
          <w:szCs w:val="24"/>
        </w:rPr>
        <w:t>(</w:t>
      </w:r>
      <w:bookmarkStart w:id="2" w:name="_Hlk47437953"/>
      <w:r>
        <w:rPr>
          <w:sz w:val="24"/>
          <w:szCs w:val="24"/>
        </w:rPr>
        <w:t xml:space="preserve">организация) </w:t>
      </w:r>
      <w:bookmarkEnd w:id="2"/>
      <w:r w:rsidRPr="000831C0">
        <w:rPr>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z w:val="24"/>
          <w:szCs w:val="24"/>
        </w:rPr>
        <w:t>организации.</w:t>
      </w:r>
    </w:p>
    <w:p w14:paraId="7423133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Антикоррупционная политика </w:t>
      </w:r>
      <w:r>
        <w:rPr>
          <w:rFonts w:ascii="Times New Roman" w:hAnsi="Times New Roman" w:cs="Times New Roman"/>
          <w:kern w:val="26"/>
        </w:rPr>
        <w:t xml:space="preserve">организации </w:t>
      </w:r>
      <w:r w:rsidRPr="000831C0">
        <w:rPr>
          <w:rFonts w:ascii="Times New Roman" w:hAnsi="Times New Roman" w:cs="Times New Roman"/>
          <w:kern w:val="26"/>
        </w:rPr>
        <w:t>(далее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00A54675"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Целью Антикоррупционной политики является формирование единого подхода к организации работы по предупреждению коррупции.</w:t>
      </w:r>
    </w:p>
    <w:p w14:paraId="5F8C9466"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Задачами Антикоррупционной политики являются:</w:t>
      </w:r>
    </w:p>
    <w:p w14:paraId="2F25F91B"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5ED23CE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определение основных принципов работы по предупреждению коррупции в организации;</w:t>
      </w:r>
    </w:p>
    <w:p w14:paraId="4277375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14:paraId="7292109D"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определение должностных лиц организации, ответственных </w:t>
      </w:r>
      <w:r w:rsidRPr="000831C0">
        <w:rPr>
          <w:rFonts w:ascii="Times New Roman" w:hAnsi="Times New Roman" w:cs="Times New Roman"/>
        </w:rPr>
        <w:t>за реализацию Антикоррупционной политики</w:t>
      </w:r>
      <w:r w:rsidRPr="000831C0">
        <w:rPr>
          <w:rFonts w:ascii="Times New Roman" w:hAnsi="Times New Roman" w:cs="Times New Roman"/>
          <w:kern w:val="26"/>
        </w:rPr>
        <w:t>;</w:t>
      </w:r>
    </w:p>
    <w:p w14:paraId="6894505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закрепление ответственности работников за несоблюдение требований </w:t>
      </w:r>
      <w:r w:rsidRPr="000831C0">
        <w:rPr>
          <w:rFonts w:ascii="Times New Roman" w:hAnsi="Times New Roman" w:cs="Times New Roman"/>
        </w:rPr>
        <w:t xml:space="preserve">Антикоррупционной </w:t>
      </w:r>
      <w:r w:rsidRPr="000831C0">
        <w:rPr>
          <w:rFonts w:ascii="Times New Roman" w:hAnsi="Times New Roman" w:cs="Times New Roman"/>
          <w:kern w:val="26"/>
        </w:rPr>
        <w:t>политики.</w:t>
      </w:r>
    </w:p>
    <w:p w14:paraId="1CDB1CCF" w14:textId="77777777" w:rsidR="004F0B09" w:rsidRPr="000831C0" w:rsidRDefault="004F0B09" w:rsidP="004F0B09">
      <w:pPr>
        <w:pStyle w:val="a"/>
        <w:keepNext/>
        <w:keepLines/>
        <w:numPr>
          <w:ilvl w:val="0"/>
          <w:numId w:val="2"/>
        </w:numPr>
        <w:spacing w:before="360" w:after="120" w:line="360" w:lineRule="auto"/>
        <w:ind w:left="0" w:firstLine="0"/>
        <w:jc w:val="center"/>
        <w:rPr>
          <w:b/>
          <w:sz w:val="24"/>
          <w:szCs w:val="24"/>
        </w:rPr>
      </w:pPr>
      <w:r w:rsidRPr="000831C0">
        <w:rPr>
          <w:b/>
          <w:sz w:val="24"/>
          <w:szCs w:val="24"/>
        </w:rPr>
        <w:t>Термины и определения</w:t>
      </w:r>
    </w:p>
    <w:p w14:paraId="1CECE6B3"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В целях настоящей Антикоррупционной политики применяются следующие термины и определения:</w:t>
      </w:r>
    </w:p>
    <w:p w14:paraId="475B2F07" w14:textId="77777777" w:rsidR="004F0B09" w:rsidRPr="000831C0" w:rsidRDefault="004F0B09" w:rsidP="004F0B09">
      <w:pPr>
        <w:spacing w:line="360" w:lineRule="auto"/>
        <w:jc w:val="both"/>
        <w:rPr>
          <w:rFonts w:ascii="Times New Roman" w:hAnsi="Times New Roman" w:cs="Times New Roman"/>
          <w:b/>
        </w:rPr>
      </w:pPr>
      <w:r w:rsidRPr="000831C0">
        <w:rPr>
          <w:rFonts w:ascii="Times New Roman" w:hAnsi="Times New Roman" w:cs="Times New Roman"/>
          <w:b/>
          <w:kern w:val="26"/>
        </w:rPr>
        <w:t>Антикоррупционная политик</w:t>
      </w:r>
      <w:r w:rsidRPr="000831C0">
        <w:rPr>
          <w:rFonts w:ascii="Times New Roman" w:hAnsi="Times New Roman" w:cs="Times New Roman"/>
          <w:b/>
        </w:rPr>
        <w:t>а</w:t>
      </w:r>
      <w:r w:rsidRPr="000831C0">
        <w:rPr>
          <w:rFonts w:ascii="Times New Roman" w:hAnsi="Times New Roman" w:cs="Times New Roman"/>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14:paraId="1027FCC2"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 xml:space="preserve">аффилированные лица - </w:t>
      </w:r>
      <w:r w:rsidRPr="000831C0">
        <w:rPr>
          <w:rFonts w:ascii="Times New Roman" w:hAnsi="Times New Roman" w:cs="Times New Roman"/>
        </w:rPr>
        <w:t>физические и юридические лица, способные оказывать влияние на деятельность организации;</w:t>
      </w:r>
    </w:p>
    <w:p w14:paraId="69185074"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взятка</w:t>
      </w:r>
      <w:r w:rsidRPr="000831C0">
        <w:rPr>
          <w:rFonts w:ascii="Times New Roman" w:hAnsi="Times New Roman" w:cs="Times New Roman"/>
        </w:rPr>
        <w:t xml:space="preserve"> – получение должностным лицом, иностранным должностным лицом либо </w:t>
      </w:r>
      <w:r w:rsidRPr="000831C0">
        <w:rPr>
          <w:rFonts w:ascii="Times New Roman" w:hAnsi="Times New Roman" w:cs="Times New Roman"/>
          <w:kern w:val="26"/>
        </w:rPr>
        <w:t>должностным</w:t>
      </w:r>
      <w:r w:rsidRPr="000831C0">
        <w:rPr>
          <w:rFonts w:ascii="Times New Roman" w:hAnsi="Times New Roman" w:cs="Times New Roman"/>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w:t>
      </w:r>
      <w:r w:rsidRPr="000831C0">
        <w:rPr>
          <w:rFonts w:ascii="Times New Roman" w:hAnsi="Times New Roman" w:cs="Times New Roman"/>
        </w:rPr>
        <w:lastRenderedPageBreak/>
        <w:t>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4D351E6"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Закон о противодействии коррупции</w:t>
      </w:r>
      <w:r w:rsidRPr="000831C0">
        <w:rPr>
          <w:rFonts w:ascii="Times New Roman" w:hAnsi="Times New Roman" w:cs="Times New Roman"/>
        </w:rPr>
        <w:t xml:space="preserve"> – Федеральный закон от 25.12.2008 № 273-ФЗ «О противодействии коррупции»;</w:t>
      </w:r>
    </w:p>
    <w:p w14:paraId="19F9C3A4"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законодательство о противодействии коррупции</w:t>
      </w:r>
      <w:r w:rsidRPr="000831C0">
        <w:rPr>
          <w:rFonts w:ascii="Times New Roman" w:hAnsi="Times New Roman" w:cs="Times New Roman"/>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14:paraId="1DD33150" w14:textId="77777777" w:rsidR="004F0B09" w:rsidRPr="000831C0" w:rsidRDefault="004F0B09" w:rsidP="004F0B09">
      <w:pPr>
        <w:pStyle w:val="a9"/>
        <w:spacing w:line="360" w:lineRule="auto"/>
        <w:ind w:firstLine="0"/>
        <w:rPr>
          <w:bCs/>
          <w:sz w:val="24"/>
          <w:szCs w:val="24"/>
        </w:rPr>
      </w:pPr>
      <w:r w:rsidRPr="000831C0">
        <w:rPr>
          <w:b/>
          <w:sz w:val="24"/>
          <w:szCs w:val="24"/>
        </w:rPr>
        <w:t>комиссия</w:t>
      </w:r>
      <w:r w:rsidRPr="000831C0">
        <w:rPr>
          <w:sz w:val="24"/>
          <w:szCs w:val="24"/>
        </w:rPr>
        <w:t xml:space="preserve"> - комиссия по </w:t>
      </w:r>
      <w:r w:rsidRPr="000831C0">
        <w:rPr>
          <w:bCs/>
          <w:sz w:val="24"/>
          <w:szCs w:val="24"/>
        </w:rPr>
        <w:t>противодействию коррупции;</w:t>
      </w:r>
    </w:p>
    <w:p w14:paraId="4A178F85"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коммерческий подкуп</w:t>
      </w:r>
      <w:r w:rsidRPr="000831C0">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0831C0">
        <w:rPr>
          <w:rFonts w:ascii="Times New Roman" w:hAnsi="Times New Roman" w:cs="Times New Roman"/>
          <w:kern w:val="26"/>
        </w:rPr>
        <w:t>имущественных</w:t>
      </w:r>
      <w:r w:rsidRPr="000831C0">
        <w:rPr>
          <w:rFonts w:ascii="Times New Roman" w:hAnsi="Times New Roman" w:cs="Times New Roman"/>
        </w:rPr>
        <w:t xml:space="preserve"> прав за совершение действий (бездействие) в интересах дающего в связи с занимаемым этим лицом служебным положением;</w:t>
      </w:r>
    </w:p>
    <w:p w14:paraId="04E9C9C5" w14:textId="77777777" w:rsidR="004F0B09" w:rsidRPr="009E6E67" w:rsidRDefault="004F0B09" w:rsidP="004F0B09">
      <w:pPr>
        <w:shd w:val="clear" w:color="auto" w:fill="FFFFFF"/>
        <w:spacing w:line="360" w:lineRule="auto"/>
        <w:jc w:val="both"/>
        <w:rPr>
          <w:rFonts w:ascii="Times New Roman" w:hAnsi="Times New Roman" w:cs="Times New Roman"/>
        </w:rPr>
      </w:pPr>
      <w:r w:rsidRPr="009E6E67">
        <w:rPr>
          <w:rFonts w:ascii="Times New Roman" w:hAnsi="Times New Roman" w:cs="Times New Roman"/>
          <w:b/>
        </w:rPr>
        <w:t>конфликт интересов</w:t>
      </w:r>
      <w:r w:rsidRPr="009E6E67">
        <w:rPr>
          <w:rFonts w:ascii="Times New Roman" w:hAnsi="Times New Roman" w:cs="Times New Roman"/>
        </w:rPr>
        <w:t xml:space="preserve"> </w:t>
      </w:r>
      <w:r>
        <w:rPr>
          <w:rFonts w:ascii="Times New Roman" w:hAnsi="Times New Roman" w:cs="Times New Roman"/>
        </w:rPr>
        <w:t xml:space="preserve">- </w:t>
      </w:r>
      <w:r w:rsidRPr="009E6E67">
        <w:rPr>
          <w:rFonts w:ascii="Times New Roman" w:hAnsi="Times New Roman" w:cs="Times New Roman"/>
        </w:rPr>
        <w:t>ситуация, когда личная заинтересованность (прямая или косвенная) лица, замещающего должность, пребывание в которой обязывает это лицо</w:t>
      </w:r>
      <w:r w:rsidRPr="009E6E67">
        <w:rPr>
          <w:rFonts w:ascii="Times New Roman" w:hAnsi="Times New Roman" w:cs="Times New Roman"/>
          <w:b/>
          <w:bCs/>
        </w:rPr>
        <w:t xml:space="preserve"> </w:t>
      </w:r>
      <w:r w:rsidRPr="009E6E67">
        <w:rPr>
          <w:rFonts w:ascii="Times New Roman" w:hAnsi="Times New Roman" w:cs="Times New Roman"/>
        </w:rPr>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7EE45FD" w14:textId="77777777" w:rsidR="004F0B09" w:rsidRDefault="004F0B09" w:rsidP="004F0B09">
      <w:pPr>
        <w:spacing w:line="360" w:lineRule="auto"/>
        <w:jc w:val="both"/>
        <w:rPr>
          <w:rFonts w:ascii="Times New Roman" w:hAnsi="Times New Roman" w:cs="Times New Roman"/>
        </w:rPr>
      </w:pPr>
    </w:p>
    <w:p w14:paraId="2AFFAFF6"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контрагент</w:t>
      </w:r>
      <w:r w:rsidRPr="000831C0">
        <w:rPr>
          <w:rFonts w:ascii="Times New Roman" w:hAnsi="Times New Roman" w:cs="Times New Roman"/>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0831C0">
        <w:rPr>
          <w:rFonts w:ascii="Times New Roman" w:hAnsi="Times New Roman" w:cs="Times New Roman"/>
          <w:kern w:val="26"/>
        </w:rPr>
        <w:t>отношений</w:t>
      </w:r>
      <w:r w:rsidRPr="000831C0">
        <w:rPr>
          <w:rFonts w:ascii="Times New Roman" w:hAnsi="Times New Roman" w:cs="Times New Roman"/>
        </w:rPr>
        <w:t>;</w:t>
      </w:r>
    </w:p>
    <w:p w14:paraId="2E0E3AEC"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коррупция</w:t>
      </w:r>
      <w:r w:rsidRPr="000831C0">
        <w:rPr>
          <w:rFonts w:ascii="Times New Roman" w:hAnsi="Times New Roman" w:cs="Times New Roman"/>
        </w:rPr>
        <w:t xml:space="preserve"> – злоупотребление служебным положением, дача взятки, получение взятки, </w:t>
      </w:r>
      <w:r w:rsidRPr="000831C0">
        <w:rPr>
          <w:rFonts w:ascii="Times New Roman" w:hAnsi="Times New Roman" w:cs="Times New Roman"/>
          <w:kern w:val="26"/>
        </w:rPr>
        <w:t>злоупотребление</w:t>
      </w:r>
      <w:r w:rsidRPr="000831C0">
        <w:rPr>
          <w:rFonts w:ascii="Times New Roman" w:hAnsi="Times New Roman" w:cs="Times New Roman"/>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72F73F4E" w14:textId="77777777" w:rsidR="004F0B09" w:rsidRDefault="004F0B09" w:rsidP="004F0B09">
      <w:pPr>
        <w:shd w:val="clear" w:color="auto" w:fill="FFFFFF"/>
        <w:spacing w:line="360" w:lineRule="auto"/>
        <w:jc w:val="both"/>
        <w:rPr>
          <w:rFonts w:ascii="Times New Roman" w:hAnsi="Times New Roman" w:cs="Times New Roman"/>
        </w:rPr>
      </w:pPr>
      <w:r w:rsidRPr="009E6E67">
        <w:rPr>
          <w:rFonts w:ascii="Times New Roman" w:hAnsi="Times New Roman" w:cs="Times New Roman"/>
          <w:b/>
        </w:rPr>
        <w:t>личная заинтересованность</w:t>
      </w:r>
      <w:r w:rsidRPr="009E6E67">
        <w:rPr>
          <w:rFonts w:ascii="Times New Roman" w:hAnsi="Times New Roman" w:cs="Times New Roman"/>
        </w:rPr>
        <w:t xml:space="preserve"> работника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w:t>
      </w:r>
      <w:r w:rsidRPr="009E6E67">
        <w:rPr>
          <w:rFonts w:ascii="Times New Roman" w:hAnsi="Times New Roman" w:cs="Times New Roman"/>
        </w:rPr>
        <w:lastRenderedPageBreak/>
        <w:t>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w:t>
      </w:r>
      <w:r>
        <w:rPr>
          <w:rFonts w:ascii="Times New Roman" w:hAnsi="Times New Roman" w:cs="Times New Roman"/>
        </w:rPr>
        <w:t xml:space="preserve"> или иными близкими отношениями;</w:t>
      </w:r>
    </w:p>
    <w:p w14:paraId="12448FCC"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организация</w:t>
      </w:r>
      <w:r w:rsidRPr="000831C0">
        <w:rPr>
          <w:rFonts w:ascii="Times New Roman" w:hAnsi="Times New Roman" w:cs="Times New Roman"/>
        </w:rPr>
        <w:t xml:space="preserve"> – муниципальное </w:t>
      </w:r>
      <w:r>
        <w:rPr>
          <w:rFonts w:ascii="Times New Roman" w:hAnsi="Times New Roman" w:cs="Times New Roman"/>
        </w:rPr>
        <w:t xml:space="preserve">бюджетное </w:t>
      </w:r>
      <w:r w:rsidRPr="000831C0">
        <w:rPr>
          <w:rFonts w:ascii="Times New Roman" w:hAnsi="Times New Roman" w:cs="Times New Roman"/>
        </w:rPr>
        <w:t>дошкольное образовательное учреждение «</w:t>
      </w:r>
      <w:r>
        <w:rPr>
          <w:rFonts w:ascii="Times New Roman" w:hAnsi="Times New Roman" w:cs="Times New Roman"/>
        </w:rPr>
        <w:t>Центр развития ребенка - д</w:t>
      </w:r>
      <w:r w:rsidRPr="000831C0">
        <w:rPr>
          <w:rFonts w:ascii="Times New Roman" w:hAnsi="Times New Roman" w:cs="Times New Roman"/>
        </w:rPr>
        <w:t xml:space="preserve">етский сад № </w:t>
      </w:r>
      <w:r>
        <w:rPr>
          <w:rFonts w:ascii="Times New Roman" w:hAnsi="Times New Roman" w:cs="Times New Roman"/>
        </w:rPr>
        <w:t>4</w:t>
      </w:r>
      <w:r w:rsidRPr="000831C0">
        <w:rPr>
          <w:rFonts w:ascii="Times New Roman" w:hAnsi="Times New Roman" w:cs="Times New Roman"/>
        </w:rPr>
        <w:t>»;</w:t>
      </w:r>
    </w:p>
    <w:p w14:paraId="6B4D2D58" w14:textId="77777777" w:rsidR="004F0B09" w:rsidRPr="000831C0" w:rsidRDefault="004F0B09" w:rsidP="004F0B09">
      <w:pPr>
        <w:pStyle w:val="a9"/>
        <w:spacing w:line="360" w:lineRule="auto"/>
        <w:ind w:firstLine="0"/>
        <w:rPr>
          <w:sz w:val="24"/>
          <w:szCs w:val="24"/>
        </w:rPr>
      </w:pPr>
      <w:r w:rsidRPr="000831C0">
        <w:rPr>
          <w:b/>
          <w:sz w:val="24"/>
          <w:szCs w:val="24"/>
        </w:rPr>
        <w:t>официальный сайт</w:t>
      </w:r>
      <w:r w:rsidRPr="000831C0">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0AD17791"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план противодействия коррупции</w:t>
      </w:r>
      <w:r w:rsidRPr="000831C0">
        <w:rPr>
          <w:rFonts w:ascii="Times New Roman" w:hAnsi="Times New Roman" w:cs="Times New Roman"/>
        </w:rPr>
        <w:t xml:space="preserve"> – ежегодно утверждаемый руководителем организации документ, </w:t>
      </w:r>
      <w:r w:rsidRPr="000831C0">
        <w:rPr>
          <w:rFonts w:ascii="Times New Roman" w:eastAsia="Calibri" w:hAnsi="Times New Roman" w:cs="Times New Roman"/>
        </w:rPr>
        <w:t xml:space="preserve">устанавливающий перечень намечаемых к выполнению </w:t>
      </w:r>
      <w:r w:rsidRPr="000831C0">
        <w:rPr>
          <w:rFonts w:ascii="Times New Roman" w:hAnsi="Times New Roman" w:cs="Times New Roman"/>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20E4AD0D" w14:textId="77777777" w:rsidR="004F0B09" w:rsidRPr="000831C0" w:rsidRDefault="004F0B09" w:rsidP="004F0B09">
      <w:pPr>
        <w:spacing w:line="360" w:lineRule="auto"/>
        <w:jc w:val="both"/>
        <w:rPr>
          <w:rFonts w:ascii="Times New Roman" w:hAnsi="Times New Roman" w:cs="Times New Roman"/>
          <w:b/>
        </w:rPr>
      </w:pPr>
      <w:r w:rsidRPr="000831C0">
        <w:rPr>
          <w:rFonts w:ascii="Times New Roman" w:hAnsi="Times New Roman" w:cs="Times New Roman"/>
          <w:b/>
        </w:rPr>
        <w:t xml:space="preserve">предупреждение коррупции </w:t>
      </w:r>
      <w:r w:rsidRPr="000831C0">
        <w:rPr>
          <w:rFonts w:ascii="Times New Roman" w:hAnsi="Times New Roman" w:cs="Times New Roman"/>
        </w:rPr>
        <w:t xml:space="preserve">– деятельность организации, направленная на введение </w:t>
      </w:r>
      <w:r w:rsidRPr="000831C0">
        <w:rPr>
          <w:rFonts w:ascii="Times New Roman" w:hAnsi="Times New Roman" w:cs="Times New Roman"/>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0831C0">
        <w:rPr>
          <w:rFonts w:ascii="Times New Roman" w:hAnsi="Times New Roman" w:cs="Times New Roman"/>
        </w:rPr>
        <w:t>недопущение коррупционных правонарушений</w:t>
      </w:r>
      <w:r w:rsidRPr="000831C0">
        <w:rPr>
          <w:rFonts w:ascii="Times New Roman" w:hAnsi="Times New Roman" w:cs="Times New Roman"/>
          <w:shd w:val="clear" w:color="auto" w:fill="FFFFFF"/>
        </w:rPr>
        <w:t>, в том числе выявление и последующее устранение причин коррупции;</w:t>
      </w:r>
    </w:p>
    <w:p w14:paraId="7FCF881C"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b/>
        </w:rPr>
        <w:t>противодействие коррупции</w:t>
      </w:r>
      <w:r w:rsidRPr="000831C0">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0831C0">
        <w:rPr>
          <w:rFonts w:ascii="Times New Roman" w:hAnsi="Times New Roman" w:cs="Times New Roman"/>
          <w:kern w:val="26"/>
        </w:rPr>
        <w:t>самоуправления</w:t>
      </w:r>
      <w:r w:rsidRPr="000831C0">
        <w:rPr>
          <w:rFonts w:ascii="Times New Roman" w:hAnsi="Times New Roman" w:cs="Times New Roman"/>
        </w:rPr>
        <w:t>, институтов гражданского общества, организаций и физических лиц в пределах их полномочий:</w:t>
      </w:r>
    </w:p>
    <w:p w14:paraId="57A5A9CF"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14:paraId="09704BFC"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rPr>
        <w:t xml:space="preserve">б) по выявлению, </w:t>
      </w:r>
      <w:r w:rsidRPr="000831C0">
        <w:rPr>
          <w:rFonts w:ascii="Times New Roman" w:hAnsi="Times New Roman" w:cs="Times New Roman"/>
          <w:kern w:val="26"/>
        </w:rPr>
        <w:t>предупреждению</w:t>
      </w:r>
      <w:r w:rsidRPr="000831C0">
        <w:rPr>
          <w:rFonts w:ascii="Times New Roman" w:hAnsi="Times New Roman" w:cs="Times New Roman"/>
        </w:rPr>
        <w:t>, пресечению, раскрытию и расследованию коррупционных правонарушений (борьба с коррупцией);</w:t>
      </w:r>
    </w:p>
    <w:p w14:paraId="341FB799"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rPr>
        <w:t xml:space="preserve">в) по минимизации и (или) </w:t>
      </w:r>
      <w:r w:rsidRPr="000831C0">
        <w:rPr>
          <w:rFonts w:ascii="Times New Roman" w:hAnsi="Times New Roman" w:cs="Times New Roman"/>
          <w:kern w:val="26"/>
        </w:rPr>
        <w:t>ликвидации</w:t>
      </w:r>
      <w:r w:rsidRPr="000831C0">
        <w:rPr>
          <w:rFonts w:ascii="Times New Roman" w:hAnsi="Times New Roman" w:cs="Times New Roman"/>
        </w:rPr>
        <w:t xml:space="preserve"> последствий коррупционных правонарушений.</w:t>
      </w:r>
    </w:p>
    <w:p w14:paraId="3FD33323" w14:textId="77777777" w:rsidR="004F0B09" w:rsidRPr="000831C0" w:rsidRDefault="004F0B09" w:rsidP="004F0B09">
      <w:pPr>
        <w:autoSpaceDE w:val="0"/>
        <w:autoSpaceDN w:val="0"/>
        <w:adjustRightInd w:val="0"/>
        <w:spacing w:line="360" w:lineRule="auto"/>
        <w:jc w:val="both"/>
        <w:rPr>
          <w:rFonts w:ascii="Times New Roman" w:eastAsia="Calibri" w:hAnsi="Times New Roman" w:cs="Times New Roman"/>
        </w:rPr>
      </w:pPr>
      <w:r w:rsidRPr="000831C0">
        <w:rPr>
          <w:rFonts w:ascii="Times New Roman" w:eastAsia="Calibri" w:hAnsi="Times New Roman" w:cs="Times New Roman"/>
          <w:b/>
        </w:rPr>
        <w:t>работник</w:t>
      </w:r>
      <w:r w:rsidRPr="000831C0">
        <w:rPr>
          <w:rFonts w:ascii="Times New Roman" w:eastAsia="Calibri" w:hAnsi="Times New Roman" w:cs="Times New Roman"/>
        </w:rPr>
        <w:t xml:space="preserve"> - физическое лицо, вступившее в трудовые отношения с организацией;</w:t>
      </w:r>
    </w:p>
    <w:p w14:paraId="245D954A" w14:textId="77777777" w:rsidR="004F0B09" w:rsidRPr="000831C0" w:rsidRDefault="004F0B09" w:rsidP="004F0B09">
      <w:pPr>
        <w:spacing w:line="360" w:lineRule="auto"/>
        <w:jc w:val="both"/>
        <w:rPr>
          <w:rFonts w:ascii="Times New Roman" w:hAnsi="Times New Roman" w:cs="Times New Roman"/>
          <w:b/>
        </w:rPr>
      </w:pPr>
      <w:r w:rsidRPr="000831C0">
        <w:rPr>
          <w:rFonts w:ascii="Times New Roman" w:hAnsi="Times New Roman" w:cs="Times New Roman"/>
          <w:b/>
        </w:rPr>
        <w:t>руководитель организации</w:t>
      </w:r>
      <w:r w:rsidRPr="000831C0">
        <w:rPr>
          <w:rFonts w:ascii="Times New Roman" w:hAnsi="Times New Roman" w:cs="Times New Roman"/>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14:paraId="35350DFA"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r w:rsidRPr="000831C0">
        <w:rPr>
          <w:b/>
          <w:sz w:val="24"/>
          <w:szCs w:val="24"/>
        </w:rPr>
        <w:t xml:space="preserve">Основные принципы работы </w:t>
      </w:r>
      <w:r w:rsidRPr="000831C0">
        <w:rPr>
          <w:b/>
          <w:sz w:val="24"/>
          <w:szCs w:val="24"/>
        </w:rPr>
        <w:br/>
        <w:t>по предупреждению коррупции в организации</w:t>
      </w:r>
    </w:p>
    <w:p w14:paraId="4F65FE58"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 xml:space="preserve">Антикоррупционная политика организации основывается на следующих основных принципах: </w:t>
      </w:r>
    </w:p>
    <w:p w14:paraId="16DB5D99"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lastRenderedPageBreak/>
        <w:t>Принцип соответствия Антикоррупционной политики организации действующему законодательству и общепринятым нормам права.</w:t>
      </w:r>
    </w:p>
    <w:p w14:paraId="78A2721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14:paraId="0AFF2549"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личного примера руководства.</w:t>
      </w:r>
    </w:p>
    <w:p w14:paraId="7946280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137A6B76"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вовлеченности работников.</w:t>
      </w:r>
    </w:p>
    <w:p w14:paraId="5A795C5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7CD77014"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соразмерности антикоррупционных процедур риску коррупции.</w:t>
      </w:r>
    </w:p>
    <w:p w14:paraId="6FF3BB9B"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74710B63"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эффективности антикоррупционных процедур.</w:t>
      </w:r>
    </w:p>
    <w:p w14:paraId="2FCECC5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14:paraId="2B8173A1"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ответственности и неотвратимости наказания.</w:t>
      </w:r>
    </w:p>
    <w:p w14:paraId="203DBB69"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14:paraId="7B4B6F67"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открытости хозяйственной и иной деятельности.</w:t>
      </w:r>
    </w:p>
    <w:p w14:paraId="17FDAE7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Информирование контрагентов, партнеров и общественности о принятых в организации антикоррупционных стандартах и процедурах.</w:t>
      </w:r>
    </w:p>
    <w:p w14:paraId="7A1AE25E" w14:textId="77777777" w:rsidR="004F0B09" w:rsidRPr="000831C0" w:rsidRDefault="004F0B09" w:rsidP="004F0B09">
      <w:pPr>
        <w:pStyle w:val="a"/>
        <w:numPr>
          <w:ilvl w:val="2"/>
          <w:numId w:val="2"/>
        </w:numPr>
        <w:spacing w:line="360" w:lineRule="auto"/>
        <w:ind w:left="0" w:firstLine="709"/>
        <w:rPr>
          <w:sz w:val="24"/>
          <w:szCs w:val="24"/>
        </w:rPr>
      </w:pPr>
      <w:r w:rsidRPr="000831C0">
        <w:rPr>
          <w:sz w:val="24"/>
          <w:szCs w:val="24"/>
        </w:rPr>
        <w:t>Принцип постоянного контроля и регулярного мониторинга.</w:t>
      </w:r>
    </w:p>
    <w:p w14:paraId="746B39DD"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5097CE18"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3" w:name="sub_4"/>
      <w:r w:rsidRPr="000831C0">
        <w:rPr>
          <w:b/>
          <w:sz w:val="24"/>
          <w:szCs w:val="24"/>
        </w:rPr>
        <w:t>Область применения Антикоррупционной политики</w:t>
      </w:r>
      <w:r w:rsidRPr="000831C0">
        <w:rPr>
          <w:b/>
          <w:sz w:val="24"/>
          <w:szCs w:val="24"/>
        </w:rPr>
        <w:br/>
        <w:t>и круг лиц, попадающих под ее действие</w:t>
      </w:r>
    </w:p>
    <w:bookmarkEnd w:id="3"/>
    <w:p w14:paraId="6ACA3D77"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14:paraId="6BA4FAC2"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4" w:name="sub_5"/>
      <w:r w:rsidRPr="000831C0">
        <w:rPr>
          <w:b/>
          <w:sz w:val="24"/>
          <w:szCs w:val="24"/>
        </w:rPr>
        <w:lastRenderedPageBreak/>
        <w:t xml:space="preserve">Должностные лица организации, </w:t>
      </w:r>
      <w:r>
        <w:rPr>
          <w:b/>
          <w:sz w:val="24"/>
          <w:szCs w:val="24"/>
        </w:rPr>
        <w:t>ответственные за реализацию</w:t>
      </w:r>
      <w:r>
        <w:rPr>
          <w:b/>
          <w:sz w:val="24"/>
          <w:szCs w:val="24"/>
        </w:rPr>
        <w:br/>
      </w:r>
      <w:r w:rsidRPr="000831C0">
        <w:rPr>
          <w:b/>
          <w:sz w:val="24"/>
          <w:szCs w:val="24"/>
        </w:rPr>
        <w:t>Антикоррупционной политики,</w:t>
      </w:r>
      <w:r>
        <w:rPr>
          <w:b/>
          <w:sz w:val="24"/>
          <w:szCs w:val="24"/>
        </w:rPr>
        <w:t xml:space="preserve"> и формируемые коллегиальные органы организации</w:t>
      </w:r>
    </w:p>
    <w:bookmarkEnd w:id="4"/>
    <w:p w14:paraId="3334E07C"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14:paraId="0E94C034"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7B9E457B"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Основные обязанности лица (лиц), ответственных за реализацию Антикоррупционной политики:</w:t>
      </w:r>
    </w:p>
    <w:p w14:paraId="01DC818A"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подготовка рекомендаций для принятия решений по вопросам предупреждения коррупции в организации;</w:t>
      </w:r>
    </w:p>
    <w:p w14:paraId="0362365F"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подготовка предложений, направленных на устранение причин и условий, порождающих риск возникновения коррупции в организации;</w:t>
      </w:r>
    </w:p>
    <w:p w14:paraId="69CC869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66537860"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проведение контрольных мероприятий, направленных на выявление коррупционных правонарушений, совершенных работниками;</w:t>
      </w:r>
    </w:p>
    <w:p w14:paraId="2B3DFAA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организация проведения оценки коррупционных рисков;</w:t>
      </w:r>
    </w:p>
    <w:p w14:paraId="03C4C0B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2E21F83C"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организация работы по заполнению и рассмотрению деклараций о конфликте интересов;</w:t>
      </w:r>
    </w:p>
    <w:p w14:paraId="683CE1C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02AE49D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7352851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организация мероприятий по вопросам профилактики и противодействия коррупции;</w:t>
      </w:r>
    </w:p>
    <w:p w14:paraId="3FC84C4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организация мероприятий по антикоррупционному просвещению работников;</w:t>
      </w:r>
    </w:p>
    <w:p w14:paraId="0222FB8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индивидуальное консультирование работников;</w:t>
      </w:r>
    </w:p>
    <w:p w14:paraId="1317A18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участие в организации антикоррупционной пропаганды;</w:t>
      </w:r>
    </w:p>
    <w:p w14:paraId="0C9BFF07" w14:textId="77777777" w:rsidR="004F0B09" w:rsidRPr="000831C0" w:rsidRDefault="004F0B09" w:rsidP="004F0B09">
      <w:pPr>
        <w:spacing w:line="360" w:lineRule="auto"/>
        <w:jc w:val="both"/>
        <w:rPr>
          <w:rFonts w:ascii="Times New Roman" w:hAnsi="Times New Roman" w:cs="Times New Roman"/>
        </w:rPr>
      </w:pPr>
      <w:r w:rsidRPr="000831C0">
        <w:rPr>
          <w:rFonts w:ascii="Times New Roman" w:hAnsi="Times New Roman" w:cs="Times New Roman"/>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sidRPr="000831C0">
        <w:rPr>
          <w:rFonts w:ascii="Times New Roman" w:hAnsi="Times New Roman" w:cs="Times New Roman"/>
        </w:rPr>
        <w:t xml:space="preserve"> руководителя организации</w:t>
      </w:r>
      <w:r>
        <w:rPr>
          <w:rFonts w:ascii="Times New Roman" w:hAnsi="Times New Roman" w:cs="Times New Roman"/>
        </w:rPr>
        <w:t>.</w:t>
      </w:r>
    </w:p>
    <w:p w14:paraId="57937141" w14:textId="77777777" w:rsidR="004F0B09" w:rsidRPr="000831C0" w:rsidRDefault="004F0B09" w:rsidP="004F0B09">
      <w:pPr>
        <w:pStyle w:val="a"/>
        <w:numPr>
          <w:ilvl w:val="1"/>
          <w:numId w:val="2"/>
        </w:numPr>
        <w:spacing w:line="360" w:lineRule="auto"/>
        <w:ind w:left="0" w:firstLine="709"/>
        <w:rPr>
          <w:sz w:val="24"/>
          <w:szCs w:val="24"/>
        </w:rPr>
      </w:pPr>
      <w:bookmarkStart w:id="5" w:name="sub_6"/>
      <w:r w:rsidRPr="000831C0">
        <w:rPr>
          <w:sz w:val="24"/>
          <w:szCs w:val="24"/>
        </w:rPr>
        <w:lastRenderedPageBreak/>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4E6CAFEA"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Pr="006962D7">
        <w:rPr>
          <w:sz w:val="24"/>
          <w:szCs w:val="24"/>
        </w:rPr>
        <w:t>Приложение № 1</w:t>
      </w:r>
      <w:r>
        <w:fldChar w:fldCharType="end"/>
      </w:r>
      <w:r w:rsidRPr="000831C0">
        <w:rPr>
          <w:sz w:val="24"/>
          <w:szCs w:val="24"/>
        </w:rPr>
        <w:t xml:space="preserve"> к </w:t>
      </w:r>
      <w:r>
        <w:rPr>
          <w:sz w:val="24"/>
          <w:szCs w:val="24"/>
        </w:rPr>
        <w:t>П</w:t>
      </w:r>
      <w:r w:rsidRPr="000831C0">
        <w:rPr>
          <w:sz w:val="24"/>
          <w:szCs w:val="24"/>
        </w:rPr>
        <w:t>олитике).</w:t>
      </w:r>
    </w:p>
    <w:p w14:paraId="3AA59407"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r w:rsidRPr="000831C0">
        <w:rPr>
          <w:b/>
          <w:sz w:val="24"/>
          <w:szCs w:val="24"/>
        </w:rPr>
        <w:t>Обязанности работников,</w:t>
      </w:r>
      <w:r>
        <w:rPr>
          <w:b/>
          <w:sz w:val="24"/>
          <w:szCs w:val="24"/>
        </w:rPr>
        <w:t xml:space="preserve"> связанные с предупреждением коррупции</w:t>
      </w:r>
    </w:p>
    <w:bookmarkEnd w:id="5"/>
    <w:p w14:paraId="7D2C9938"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32FF00E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руководствоваться положениями настоящей Антикоррупционн</w:t>
      </w:r>
      <w:r w:rsidRPr="000831C0">
        <w:rPr>
          <w:rFonts w:ascii="Times New Roman" w:hAnsi="Times New Roman" w:cs="Times New Roman"/>
        </w:rPr>
        <w:t>ой</w:t>
      </w:r>
      <w:r w:rsidRPr="000831C0">
        <w:rPr>
          <w:rFonts w:ascii="Times New Roman" w:hAnsi="Times New Roman" w:cs="Times New Roman"/>
          <w:kern w:val="26"/>
        </w:rPr>
        <w:t xml:space="preserve"> политик</w:t>
      </w:r>
      <w:r w:rsidRPr="000831C0">
        <w:rPr>
          <w:rFonts w:ascii="Times New Roman" w:hAnsi="Times New Roman" w:cs="Times New Roman"/>
        </w:rPr>
        <w:t xml:space="preserve">и </w:t>
      </w:r>
      <w:r w:rsidRPr="000831C0">
        <w:rPr>
          <w:rFonts w:ascii="Times New Roman" w:hAnsi="Times New Roman" w:cs="Times New Roman"/>
          <w:kern w:val="26"/>
        </w:rPr>
        <w:t>и неукоснительно соблюдать ее принципы и требования;</w:t>
      </w:r>
    </w:p>
    <w:p w14:paraId="7BD1F4EE"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воздерживаться от совершения и (или) участия в совершении коррупционных правонарушений в интересах или от имени организации;</w:t>
      </w:r>
    </w:p>
    <w:p w14:paraId="40AE40F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77FE991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незамедлительно информировать непосредственного руководителя, лицо, ответственное за реализацию Антикоррупционн</w:t>
      </w:r>
      <w:r w:rsidRPr="000831C0">
        <w:rPr>
          <w:rFonts w:ascii="Times New Roman" w:hAnsi="Times New Roman" w:cs="Times New Roman"/>
        </w:rPr>
        <w:t>ой</w:t>
      </w:r>
      <w:r w:rsidRPr="000831C0">
        <w:rPr>
          <w:rFonts w:ascii="Times New Roman" w:hAnsi="Times New Roman" w:cs="Times New Roman"/>
          <w:kern w:val="26"/>
        </w:rPr>
        <w:t xml:space="preserve"> политик</w:t>
      </w:r>
      <w:r w:rsidRPr="000831C0">
        <w:rPr>
          <w:rFonts w:ascii="Times New Roman" w:hAnsi="Times New Roman" w:cs="Times New Roman"/>
        </w:rPr>
        <w:t>и</w:t>
      </w:r>
      <w:r w:rsidRPr="000831C0">
        <w:rPr>
          <w:rFonts w:ascii="Times New Roman" w:hAnsi="Times New Roman" w:cs="Times New Roman"/>
          <w:kern w:val="26"/>
        </w:rPr>
        <w:t>, и (или) руководителя организации о случаях склонения работника к совершению коррупционных правонарушений;</w:t>
      </w:r>
    </w:p>
    <w:p w14:paraId="7D44205B"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незамедлительно информировать непосредственного руководителя, лицо, ответственное за реализацию Антикоррупционн</w:t>
      </w:r>
      <w:r w:rsidRPr="000831C0">
        <w:rPr>
          <w:rFonts w:ascii="Times New Roman" w:hAnsi="Times New Roman" w:cs="Times New Roman"/>
        </w:rPr>
        <w:t>ой</w:t>
      </w:r>
      <w:r w:rsidRPr="000831C0">
        <w:rPr>
          <w:rFonts w:ascii="Times New Roman" w:hAnsi="Times New Roman" w:cs="Times New Roman"/>
          <w:kern w:val="26"/>
        </w:rPr>
        <w:t xml:space="preserve"> политик</w:t>
      </w:r>
      <w:r w:rsidRPr="000831C0">
        <w:rPr>
          <w:rFonts w:ascii="Times New Roman" w:hAnsi="Times New Roman" w:cs="Times New Roman"/>
        </w:rPr>
        <w:t>и</w:t>
      </w:r>
      <w:r w:rsidRPr="000831C0">
        <w:rPr>
          <w:rFonts w:ascii="Times New Roman" w:hAnsi="Times New Roman" w:cs="Times New Roman"/>
          <w:kern w:val="26"/>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399A3FF7"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сообщить непосредственному руководителю или лицу, ответственному за реализацию Антикоррупционн</w:t>
      </w:r>
      <w:r w:rsidRPr="000831C0">
        <w:rPr>
          <w:rFonts w:ascii="Times New Roman" w:hAnsi="Times New Roman" w:cs="Times New Roman"/>
        </w:rPr>
        <w:t>ой</w:t>
      </w:r>
      <w:r w:rsidRPr="000831C0">
        <w:rPr>
          <w:rFonts w:ascii="Times New Roman" w:hAnsi="Times New Roman" w:cs="Times New Roman"/>
          <w:kern w:val="26"/>
        </w:rPr>
        <w:t xml:space="preserve"> политик</w:t>
      </w:r>
      <w:r w:rsidRPr="000831C0">
        <w:rPr>
          <w:rFonts w:ascii="Times New Roman" w:hAnsi="Times New Roman" w:cs="Times New Roman"/>
        </w:rPr>
        <w:t>и</w:t>
      </w:r>
      <w:r w:rsidRPr="000831C0">
        <w:rPr>
          <w:rFonts w:ascii="Times New Roman" w:hAnsi="Times New Roman" w:cs="Times New Roman"/>
          <w:kern w:val="26"/>
        </w:rPr>
        <w:t>, о возможности возникновения либо возникшем конфликте интересов, одной из сторон которого является работник</w:t>
      </w:r>
      <w:r>
        <w:rPr>
          <w:rFonts w:ascii="Times New Roman" w:hAnsi="Times New Roman" w:cs="Times New Roman"/>
          <w:kern w:val="26"/>
        </w:rPr>
        <w:t>.</w:t>
      </w:r>
    </w:p>
    <w:p w14:paraId="6D94B8C6" w14:textId="77777777" w:rsidR="004F0B09" w:rsidRPr="000831C0" w:rsidRDefault="004F0B09" w:rsidP="004F0B09">
      <w:pPr>
        <w:pStyle w:val="a"/>
        <w:keepNext/>
        <w:keepLines/>
        <w:numPr>
          <w:ilvl w:val="0"/>
          <w:numId w:val="2"/>
        </w:numPr>
        <w:spacing w:before="360" w:after="120" w:line="360" w:lineRule="auto"/>
        <w:ind w:left="0" w:firstLine="0"/>
        <w:jc w:val="center"/>
        <w:rPr>
          <w:b/>
          <w:sz w:val="24"/>
          <w:szCs w:val="24"/>
        </w:rPr>
      </w:pPr>
      <w:bookmarkStart w:id="6" w:name="sub_7"/>
      <w:r w:rsidRPr="000831C0">
        <w:rPr>
          <w:b/>
          <w:sz w:val="24"/>
          <w:szCs w:val="24"/>
        </w:rPr>
        <w:t>Мероприятия по предупреждению коррупции</w:t>
      </w:r>
    </w:p>
    <w:p w14:paraId="7D818028"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Работа по предупреждению коррупции в организации ведется в соответствии с ежегодно утверждаемым в установленном порядке планом</w:t>
      </w:r>
      <w:r>
        <w:rPr>
          <w:sz w:val="24"/>
          <w:szCs w:val="24"/>
        </w:rPr>
        <w:t xml:space="preserve"> </w:t>
      </w:r>
      <w:proofErr w:type="gramStart"/>
      <w:r>
        <w:rPr>
          <w:sz w:val="24"/>
          <w:szCs w:val="24"/>
        </w:rPr>
        <w:t xml:space="preserve">мероприятий </w:t>
      </w:r>
      <w:r w:rsidRPr="000831C0">
        <w:rPr>
          <w:sz w:val="24"/>
          <w:szCs w:val="24"/>
        </w:rPr>
        <w:t xml:space="preserve"> противодействия</w:t>
      </w:r>
      <w:proofErr w:type="gramEnd"/>
      <w:r w:rsidRPr="000831C0">
        <w:rPr>
          <w:sz w:val="24"/>
          <w:szCs w:val="24"/>
        </w:rPr>
        <w:t xml:space="preserve"> коррупции.</w:t>
      </w:r>
    </w:p>
    <w:p w14:paraId="6C1E8506" w14:textId="77777777" w:rsidR="004F0B09" w:rsidRPr="000831C0" w:rsidRDefault="004F0B09" w:rsidP="004F0B09">
      <w:pPr>
        <w:pStyle w:val="a"/>
        <w:keepNext/>
        <w:keepLines/>
        <w:numPr>
          <w:ilvl w:val="0"/>
          <w:numId w:val="2"/>
        </w:numPr>
        <w:spacing w:before="360" w:after="120" w:line="360" w:lineRule="auto"/>
        <w:ind w:left="0" w:firstLine="0"/>
        <w:jc w:val="center"/>
        <w:rPr>
          <w:b/>
          <w:sz w:val="24"/>
          <w:szCs w:val="24"/>
        </w:rPr>
      </w:pPr>
      <w:bookmarkStart w:id="7" w:name="Тек"/>
      <w:bookmarkStart w:id="8" w:name="sub_9"/>
      <w:bookmarkEnd w:id="6"/>
      <w:bookmarkEnd w:id="7"/>
      <w:r w:rsidRPr="000831C0">
        <w:rPr>
          <w:b/>
          <w:sz w:val="24"/>
          <w:szCs w:val="24"/>
        </w:rPr>
        <w:lastRenderedPageBreak/>
        <w:t>Выявление и урегулирование конфликта интересов</w:t>
      </w:r>
    </w:p>
    <w:p w14:paraId="69E2392E" w14:textId="77777777" w:rsidR="004F0B09" w:rsidRPr="000831C0" w:rsidRDefault="004F0B09" w:rsidP="004F0B09">
      <w:pPr>
        <w:pStyle w:val="a"/>
        <w:numPr>
          <w:ilvl w:val="1"/>
          <w:numId w:val="2"/>
        </w:numPr>
        <w:spacing w:line="360" w:lineRule="auto"/>
        <w:ind w:left="0" w:firstLine="709"/>
        <w:rPr>
          <w:sz w:val="24"/>
          <w:szCs w:val="24"/>
        </w:rPr>
      </w:pPr>
      <w:bookmarkStart w:id="9" w:name="sub_10"/>
      <w:bookmarkEnd w:id="8"/>
      <w:r w:rsidRPr="000831C0">
        <w:rPr>
          <w:sz w:val="24"/>
          <w:szCs w:val="24"/>
        </w:rPr>
        <w:t>В основу работы по урегулированию конфликта интересов в организации положены следующие принципы:</w:t>
      </w:r>
    </w:p>
    <w:p w14:paraId="26B8793F"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обязательность раскрытия сведений о возможном или возникшем конфликте интересов;</w:t>
      </w:r>
    </w:p>
    <w:p w14:paraId="0E10301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1E10CF4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конфиденциальность процесса раскрытия сведений о конфликте интересов и процесса его урегулирования;</w:t>
      </w:r>
    </w:p>
    <w:p w14:paraId="05EC74C5"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соблюдение баланса интересов организации и работника при урегулировании конфликта интересов;</w:t>
      </w:r>
    </w:p>
    <w:p w14:paraId="5B484FDA"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002C576F" w14:textId="77777777" w:rsidR="004F0B09" w:rsidRDefault="004F0B09" w:rsidP="004F0B09">
      <w:pPr>
        <w:pStyle w:val="a"/>
        <w:numPr>
          <w:ilvl w:val="1"/>
          <w:numId w:val="2"/>
        </w:numPr>
        <w:spacing w:line="360" w:lineRule="auto"/>
        <w:ind w:left="0" w:firstLine="709"/>
        <w:rPr>
          <w:sz w:val="24"/>
          <w:szCs w:val="24"/>
        </w:rPr>
      </w:pPr>
      <w:r w:rsidRPr="000831C0">
        <w:rPr>
          <w:sz w:val="24"/>
          <w:szCs w:val="24"/>
        </w:rPr>
        <w:t>Работник обязан принимать меры по недопущению любой возможности возникновения конфликта интересов.</w:t>
      </w:r>
    </w:p>
    <w:p w14:paraId="4022ECC1" w14:textId="77777777" w:rsidR="004F0B09" w:rsidRPr="00BF3DB7" w:rsidRDefault="004F0B09" w:rsidP="004F0B09">
      <w:pPr>
        <w:pStyle w:val="a8"/>
        <w:numPr>
          <w:ilvl w:val="2"/>
          <w:numId w:val="2"/>
        </w:numPr>
        <w:shd w:val="clear" w:color="auto" w:fill="FFFFFF"/>
        <w:spacing w:line="360" w:lineRule="auto"/>
        <w:ind w:left="0" w:firstLine="720"/>
        <w:jc w:val="both"/>
        <w:rPr>
          <w:rFonts w:cs="Times New Roman"/>
          <w:sz w:val="24"/>
          <w:szCs w:val="24"/>
        </w:rPr>
      </w:pPr>
      <w:r w:rsidRPr="00BF3DB7">
        <w:rPr>
          <w:rFonts w:cs="Times New Roman"/>
          <w:sz w:val="24"/>
          <w:szCs w:val="24"/>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6E18122"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6423AF1F"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w:t>
      </w:r>
      <w:r>
        <w:rPr>
          <w:sz w:val="24"/>
          <w:szCs w:val="24"/>
        </w:rPr>
        <w:t xml:space="preserve">порядке работы по предотвращению </w:t>
      </w:r>
      <w:r w:rsidRPr="000831C0">
        <w:rPr>
          <w:sz w:val="24"/>
          <w:szCs w:val="24"/>
        </w:rPr>
        <w:t>конфликт</w:t>
      </w:r>
      <w:r>
        <w:rPr>
          <w:sz w:val="24"/>
          <w:szCs w:val="24"/>
        </w:rPr>
        <w:t>а</w:t>
      </w:r>
      <w:r w:rsidRPr="000831C0">
        <w:rPr>
          <w:sz w:val="24"/>
          <w:szCs w:val="24"/>
        </w:rPr>
        <w:t xml:space="preserve"> интересов (</w:t>
      </w:r>
      <w:r>
        <w:fldChar w:fldCharType="begin"/>
      </w:r>
      <w:r>
        <w:instrText xml:space="preserve"> REF _Ref422744127 \h  \* MERGEFORMAT </w:instrText>
      </w:r>
      <w:r>
        <w:fldChar w:fldCharType="separate"/>
      </w:r>
      <w:r w:rsidRPr="006962D7">
        <w:rPr>
          <w:sz w:val="24"/>
          <w:szCs w:val="24"/>
        </w:rPr>
        <w:t xml:space="preserve">Приложение № </w:t>
      </w:r>
      <w:r>
        <w:fldChar w:fldCharType="end"/>
      </w:r>
      <w:r>
        <w:t>2</w:t>
      </w:r>
      <w:r w:rsidRPr="000831C0">
        <w:rPr>
          <w:sz w:val="24"/>
          <w:szCs w:val="24"/>
        </w:rPr>
        <w:t xml:space="preserve"> к Политике).</w:t>
      </w:r>
    </w:p>
    <w:p w14:paraId="480213D3"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12BF5E25" w14:textId="77777777" w:rsidR="004F0B09" w:rsidRPr="000831C0" w:rsidRDefault="004F0B09" w:rsidP="004F0B09">
      <w:pPr>
        <w:pStyle w:val="a"/>
        <w:numPr>
          <w:ilvl w:val="1"/>
          <w:numId w:val="2"/>
        </w:numPr>
        <w:spacing w:line="360" w:lineRule="auto"/>
        <w:ind w:left="0" w:firstLine="709"/>
        <w:rPr>
          <w:sz w:val="24"/>
          <w:szCs w:val="24"/>
        </w:rPr>
      </w:pPr>
      <w:r w:rsidRPr="000831C0">
        <w:rPr>
          <w:sz w:val="24"/>
          <w:szCs w:val="24"/>
        </w:rPr>
        <w:lastRenderedPageBreak/>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528B78C6"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r w:rsidRPr="000831C0">
        <w:rPr>
          <w:b/>
          <w:sz w:val="24"/>
          <w:szCs w:val="24"/>
        </w:rPr>
        <w:t>Правила обмена деловыми подарками</w:t>
      </w:r>
      <w:r>
        <w:rPr>
          <w:b/>
          <w:sz w:val="24"/>
          <w:szCs w:val="24"/>
        </w:rPr>
        <w:t xml:space="preserve"> и знаками делового гостеприимства</w:t>
      </w:r>
    </w:p>
    <w:bookmarkEnd w:id="9"/>
    <w:p w14:paraId="4BA51AC5"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1800E56A"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r w:rsidRPr="000831C0">
        <w:rPr>
          <w:b/>
          <w:sz w:val="24"/>
          <w:szCs w:val="24"/>
        </w:rPr>
        <w:t xml:space="preserve">Меры по предупреждению коррупции </w:t>
      </w:r>
      <w:r>
        <w:rPr>
          <w:b/>
          <w:sz w:val="24"/>
          <w:szCs w:val="24"/>
        </w:rPr>
        <w:t>при взаимодействии с контрагентами</w:t>
      </w:r>
    </w:p>
    <w:p w14:paraId="756DD1EC"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Работа по предупреждению коррупции при взаимодействии с контрагентами, проводится по следующим направлениям:</w:t>
      </w:r>
    </w:p>
    <w:p w14:paraId="111B3057"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14:paraId="5B1A38C5"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1800BC21"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Размещение на официальном сайте организации информации о мерах по предупреждению коррупции, предпринимаемых в организации.</w:t>
      </w:r>
    </w:p>
    <w:p w14:paraId="6F3DFA4E" w14:textId="77777777" w:rsidR="004F0B09" w:rsidRPr="000831C0" w:rsidRDefault="004F0B09" w:rsidP="004F0B09">
      <w:pPr>
        <w:pStyle w:val="a"/>
        <w:keepNext/>
        <w:keepLines/>
        <w:numPr>
          <w:ilvl w:val="0"/>
          <w:numId w:val="2"/>
        </w:numPr>
        <w:spacing w:before="360" w:after="120" w:line="360" w:lineRule="auto"/>
        <w:ind w:left="0" w:firstLine="0"/>
        <w:jc w:val="center"/>
        <w:rPr>
          <w:b/>
          <w:sz w:val="24"/>
          <w:szCs w:val="24"/>
        </w:rPr>
      </w:pPr>
      <w:r w:rsidRPr="000831C0">
        <w:rPr>
          <w:b/>
          <w:sz w:val="24"/>
          <w:szCs w:val="24"/>
        </w:rPr>
        <w:t>Оценка коррупционных рисков организации</w:t>
      </w:r>
    </w:p>
    <w:p w14:paraId="37B864A5"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 xml:space="preserve">Целью оценки коррупционных рисков организации являются: </w:t>
      </w:r>
    </w:p>
    <w:p w14:paraId="37F9CD68"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обеспечение соответствия реализуемых мер предупреждения коррупции специфике деятельности организации;</w:t>
      </w:r>
    </w:p>
    <w:p w14:paraId="0549E2DB"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рациональное использование ресурсов, направляемых на проведение работы по предупреждению коррупции;</w:t>
      </w:r>
    </w:p>
    <w:p w14:paraId="7E909763" w14:textId="77777777" w:rsidR="004F0B09" w:rsidRPr="000831C0" w:rsidRDefault="004F0B09" w:rsidP="004F0B09">
      <w:pPr>
        <w:pStyle w:val="a"/>
        <w:numPr>
          <w:ilvl w:val="2"/>
          <w:numId w:val="2"/>
        </w:numPr>
        <w:tabs>
          <w:tab w:val="clear" w:pos="567"/>
          <w:tab w:val="clear" w:pos="1276"/>
          <w:tab w:val="left" w:pos="1701"/>
        </w:tabs>
        <w:spacing w:line="360" w:lineRule="auto"/>
        <w:ind w:left="0" w:firstLine="709"/>
        <w:rPr>
          <w:sz w:val="24"/>
          <w:szCs w:val="24"/>
        </w:rPr>
      </w:pPr>
      <w:r w:rsidRPr="000831C0">
        <w:rPr>
          <w:sz w:val="24"/>
          <w:szCs w:val="24"/>
        </w:rPr>
        <w:t xml:space="preserve">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w:t>
      </w:r>
      <w:r w:rsidRPr="000831C0">
        <w:rPr>
          <w:sz w:val="24"/>
          <w:szCs w:val="24"/>
        </w:rPr>
        <w:lastRenderedPageBreak/>
        <w:t>коррупционных правонарушений и преступлений, как в целях получения личной выгоды, так и в целях получения выгоды организацией.</w:t>
      </w:r>
    </w:p>
    <w:p w14:paraId="0C0CBB23"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5F73DF17" w14:textId="77777777" w:rsidR="004F0B09" w:rsidRPr="000831C0" w:rsidRDefault="004F0B09" w:rsidP="004F0B09">
      <w:pPr>
        <w:pStyle w:val="a"/>
        <w:keepNext/>
        <w:keepLines/>
        <w:numPr>
          <w:ilvl w:val="0"/>
          <w:numId w:val="2"/>
        </w:numPr>
        <w:spacing w:before="360" w:after="120" w:line="360" w:lineRule="auto"/>
        <w:ind w:left="0" w:firstLine="0"/>
        <w:jc w:val="center"/>
        <w:rPr>
          <w:b/>
          <w:sz w:val="24"/>
          <w:szCs w:val="24"/>
        </w:rPr>
      </w:pPr>
      <w:bookmarkStart w:id="10" w:name="sub_12"/>
      <w:r w:rsidRPr="000831C0">
        <w:rPr>
          <w:b/>
          <w:sz w:val="24"/>
          <w:szCs w:val="24"/>
        </w:rPr>
        <w:t xml:space="preserve">Антикоррупционное просвещение работников </w:t>
      </w:r>
    </w:p>
    <w:bookmarkEnd w:id="10"/>
    <w:p w14:paraId="7B426A17"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3DECF469"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rFonts w:eastAsia="Calibri"/>
          <w:sz w:val="24"/>
          <w:szCs w:val="24"/>
        </w:rPr>
      </w:pPr>
      <w:r w:rsidRPr="000831C0">
        <w:rPr>
          <w:sz w:val="24"/>
          <w:szCs w:val="24"/>
        </w:rPr>
        <w:t xml:space="preserve">Антикоррупционное образование работников осуществляется за счет организации в форме </w:t>
      </w:r>
      <w:r w:rsidRPr="000831C0">
        <w:rPr>
          <w:rFonts w:eastAsia="Calibri"/>
          <w:sz w:val="24"/>
          <w:szCs w:val="24"/>
        </w:rPr>
        <w:t xml:space="preserve">подготовки (переподготовки) и повышения квалификации работников, </w:t>
      </w:r>
      <w:r w:rsidRPr="000831C0">
        <w:rPr>
          <w:sz w:val="24"/>
          <w:szCs w:val="24"/>
        </w:rPr>
        <w:t>ответственных за реализацию Антикоррупционной политики.</w:t>
      </w:r>
    </w:p>
    <w:p w14:paraId="466923F4"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Антикоррупционная пропаганда осуществляется через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4A95303D"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sz w:val="24"/>
          <w:szCs w:val="24"/>
        </w:rPr>
      </w:pPr>
      <w:r w:rsidRPr="000831C0">
        <w:rPr>
          <w:sz w:val="24"/>
          <w:szCs w:val="24"/>
        </w:rPr>
        <w:t>Антикоррупционное консультирование осуществляется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586883E1"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11" w:name="sub_15"/>
      <w:r w:rsidRPr="000831C0">
        <w:rPr>
          <w:b/>
          <w:sz w:val="24"/>
          <w:szCs w:val="24"/>
        </w:rPr>
        <w:t xml:space="preserve">Сотрудничество с </w:t>
      </w:r>
      <w:proofErr w:type="spellStart"/>
      <w:r w:rsidRPr="000831C0">
        <w:rPr>
          <w:b/>
          <w:sz w:val="24"/>
          <w:szCs w:val="24"/>
        </w:rPr>
        <w:t>контрольно</w:t>
      </w:r>
      <w:proofErr w:type="spellEnd"/>
      <w:r w:rsidRPr="000831C0">
        <w:rPr>
          <w:b/>
          <w:sz w:val="24"/>
          <w:szCs w:val="24"/>
        </w:rPr>
        <w:t xml:space="preserve"> – надзорными и правоохранительными органами в сфере противодействия коррупции</w:t>
      </w:r>
    </w:p>
    <w:bookmarkEnd w:id="11"/>
    <w:p w14:paraId="3C9821E9"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 xml:space="preserve">Сотрудничество с </w:t>
      </w:r>
      <w:proofErr w:type="spellStart"/>
      <w:r w:rsidRPr="000831C0">
        <w:rPr>
          <w:bCs/>
          <w:sz w:val="24"/>
          <w:szCs w:val="24"/>
        </w:rPr>
        <w:t>контрольно</w:t>
      </w:r>
      <w:proofErr w:type="spellEnd"/>
      <w:r w:rsidRPr="000831C0">
        <w:rPr>
          <w:bCs/>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3359B2F3"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1332DCD0"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0831C0">
        <w:rPr>
          <w:bCs/>
          <w:sz w:val="24"/>
          <w:szCs w:val="24"/>
        </w:rPr>
        <w:t>контрольно</w:t>
      </w:r>
      <w:proofErr w:type="spellEnd"/>
      <w:r w:rsidRPr="000831C0">
        <w:rPr>
          <w:bCs/>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214DC472"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lastRenderedPageBreak/>
        <w:t xml:space="preserve">Сотрудничество с </w:t>
      </w:r>
      <w:proofErr w:type="spellStart"/>
      <w:r w:rsidRPr="000831C0">
        <w:rPr>
          <w:bCs/>
          <w:sz w:val="24"/>
          <w:szCs w:val="24"/>
        </w:rPr>
        <w:t>контрольно</w:t>
      </w:r>
      <w:proofErr w:type="spellEnd"/>
      <w:r w:rsidRPr="000831C0">
        <w:rPr>
          <w:bCs/>
          <w:sz w:val="24"/>
          <w:szCs w:val="24"/>
        </w:rPr>
        <w:t xml:space="preserve"> – надзорными и правоохранительными органами также осуществляется в форме:</w:t>
      </w:r>
    </w:p>
    <w:p w14:paraId="3F761BB0"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0831C0">
        <w:rPr>
          <w:rFonts w:ascii="Times New Roman" w:hAnsi="Times New Roman" w:cs="Times New Roman"/>
          <w:kern w:val="26"/>
        </w:rPr>
        <w:t>контрольно</w:t>
      </w:r>
      <w:proofErr w:type="spellEnd"/>
      <w:r w:rsidRPr="000831C0">
        <w:rPr>
          <w:rFonts w:ascii="Times New Roman" w:hAnsi="Times New Roman" w:cs="Times New Roman"/>
          <w:kern w:val="26"/>
        </w:rPr>
        <w:t xml:space="preserve"> – надзорных мероприятий в отношении организации по вопросам предупреждения и противодействия коррупции;</w:t>
      </w:r>
    </w:p>
    <w:p w14:paraId="3110F359"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25470F3"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14:paraId="2C7E0F64"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 xml:space="preserve">Руководитель организации и работники не допускают вмешательства в деятельность должностных лиц </w:t>
      </w:r>
      <w:proofErr w:type="spellStart"/>
      <w:r w:rsidRPr="000831C0">
        <w:rPr>
          <w:bCs/>
          <w:sz w:val="24"/>
          <w:szCs w:val="24"/>
        </w:rPr>
        <w:t>контрольно</w:t>
      </w:r>
      <w:proofErr w:type="spellEnd"/>
      <w:r w:rsidRPr="000831C0">
        <w:rPr>
          <w:bCs/>
          <w:sz w:val="24"/>
          <w:szCs w:val="24"/>
        </w:rPr>
        <w:t xml:space="preserve"> – надзорных и правоохранительных органов.</w:t>
      </w:r>
    </w:p>
    <w:p w14:paraId="7B214591"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12" w:name="sub_16"/>
      <w:r w:rsidRPr="000831C0">
        <w:rPr>
          <w:b/>
          <w:sz w:val="24"/>
          <w:szCs w:val="24"/>
        </w:rPr>
        <w:t>Ответственность работников за несоблюдение требований антикоррупционной политики</w:t>
      </w:r>
    </w:p>
    <w:bookmarkEnd w:id="12"/>
    <w:p w14:paraId="4676CE80"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Организация и ее работники должны соблюдать нормы законодательства о противодействии коррупции.</w:t>
      </w:r>
    </w:p>
    <w:p w14:paraId="56DCE408"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0831C0">
        <w:rPr>
          <w:sz w:val="24"/>
          <w:szCs w:val="24"/>
        </w:rPr>
        <w:t>законодательства</w:t>
      </w:r>
      <w:r w:rsidRPr="000831C0">
        <w:rPr>
          <w:bCs/>
          <w:sz w:val="24"/>
          <w:szCs w:val="24"/>
        </w:rPr>
        <w:t xml:space="preserve"> Российской Федерации, за несоблюдение принципов и требований настоящей Антикоррупционной политики.</w:t>
      </w:r>
    </w:p>
    <w:p w14:paraId="7324F772" w14:textId="77777777" w:rsidR="004F0B09" w:rsidRPr="000831C0" w:rsidRDefault="004F0B09" w:rsidP="004F0B09">
      <w:pPr>
        <w:pStyle w:val="a"/>
        <w:keepNext/>
        <w:keepLines/>
        <w:numPr>
          <w:ilvl w:val="0"/>
          <w:numId w:val="2"/>
        </w:numPr>
        <w:spacing w:before="360" w:after="120" w:line="240" w:lineRule="auto"/>
        <w:ind w:left="0" w:firstLine="0"/>
        <w:jc w:val="center"/>
        <w:rPr>
          <w:b/>
          <w:sz w:val="24"/>
          <w:szCs w:val="24"/>
        </w:rPr>
      </w:pPr>
      <w:bookmarkStart w:id="13" w:name="sub_17"/>
      <w:r w:rsidRPr="000831C0">
        <w:rPr>
          <w:b/>
          <w:sz w:val="24"/>
          <w:szCs w:val="24"/>
        </w:rPr>
        <w:t xml:space="preserve">Порядок пересмотра и внесения изменений </w:t>
      </w:r>
      <w:r>
        <w:rPr>
          <w:b/>
          <w:sz w:val="24"/>
          <w:szCs w:val="24"/>
        </w:rPr>
        <w:t>в Антикоррупционную политику</w:t>
      </w:r>
    </w:p>
    <w:bookmarkEnd w:id="13"/>
    <w:p w14:paraId="6C35C9DF"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Организация осуществляет регулярный мониторинг эффективности реализации Антикоррупционной политики.</w:t>
      </w:r>
    </w:p>
    <w:p w14:paraId="668E5AC8"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 xml:space="preserve">Должностное лицо, </w:t>
      </w:r>
      <w:r w:rsidRPr="000831C0">
        <w:rPr>
          <w:sz w:val="24"/>
          <w:szCs w:val="24"/>
        </w:rPr>
        <w:t>ответственное за реализацию Антикоррупционной политики,</w:t>
      </w:r>
      <w:r w:rsidRPr="000831C0">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7E3DA4B6" w14:textId="77777777" w:rsidR="004F0B09" w:rsidRPr="000831C0" w:rsidRDefault="004F0B09" w:rsidP="004F0B09">
      <w:pPr>
        <w:pStyle w:val="a"/>
        <w:numPr>
          <w:ilvl w:val="1"/>
          <w:numId w:val="2"/>
        </w:numPr>
        <w:tabs>
          <w:tab w:val="clear" w:pos="567"/>
          <w:tab w:val="clear" w:pos="1276"/>
          <w:tab w:val="left" w:pos="1418"/>
        </w:tabs>
        <w:spacing w:line="360" w:lineRule="auto"/>
        <w:ind w:left="0" w:firstLine="709"/>
        <w:rPr>
          <w:bCs/>
          <w:sz w:val="24"/>
          <w:szCs w:val="24"/>
        </w:rPr>
      </w:pPr>
      <w:r w:rsidRPr="000831C0">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14:paraId="1DE4D633" w14:textId="77777777" w:rsidR="004F0B09" w:rsidRDefault="004F0B09" w:rsidP="004F0B09">
      <w:pPr>
        <w:pStyle w:val="aa"/>
        <w:keepNext/>
        <w:pageBreakBefore/>
        <w:ind w:left="6480"/>
        <w:rPr>
          <w:b w:val="0"/>
        </w:rPr>
      </w:pPr>
      <w:bookmarkStart w:id="14" w:name="_Ref422904024"/>
      <w:bookmarkStart w:id="15" w:name="_Ref422904017"/>
      <w:r w:rsidRPr="00611CF5">
        <w:lastRenderedPageBreak/>
        <w:t xml:space="preserve">Приложение № </w:t>
      </w:r>
      <w:r>
        <w:fldChar w:fldCharType="begin"/>
      </w:r>
      <w:r>
        <w:instrText xml:space="preserve"> SEQ Приложение_№ \* ARABIC </w:instrText>
      </w:r>
      <w:r>
        <w:fldChar w:fldCharType="separate"/>
      </w:r>
      <w:r>
        <w:rPr>
          <w:noProof/>
        </w:rPr>
        <w:t>1</w:t>
      </w:r>
      <w:r>
        <w:rPr>
          <w:noProof/>
        </w:rPr>
        <w:fldChar w:fldCharType="end"/>
      </w:r>
      <w:bookmarkEnd w:id="14"/>
      <w:r w:rsidRPr="00BF6BF6">
        <w:rPr>
          <w:b w:val="0"/>
        </w:rPr>
        <w:br/>
        <w:t>к Антикоррупционной политике</w:t>
      </w:r>
      <w:r w:rsidRPr="00BF6BF6">
        <w:rPr>
          <w:b w:val="0"/>
        </w:rPr>
        <w:br/>
      </w:r>
      <w:bookmarkEnd w:id="15"/>
      <w:r w:rsidRPr="00BF6BF6">
        <w:rPr>
          <w:b w:val="0"/>
        </w:rPr>
        <w:t>муниципального</w:t>
      </w:r>
      <w:r>
        <w:rPr>
          <w:b w:val="0"/>
        </w:rPr>
        <w:t xml:space="preserve"> </w:t>
      </w:r>
      <w:proofErr w:type="gramStart"/>
      <w:r>
        <w:rPr>
          <w:b w:val="0"/>
        </w:rPr>
        <w:t xml:space="preserve">бюджетного </w:t>
      </w:r>
      <w:r w:rsidRPr="00BF6BF6">
        <w:rPr>
          <w:b w:val="0"/>
        </w:rPr>
        <w:t xml:space="preserve"> дошкольного</w:t>
      </w:r>
      <w:proofErr w:type="gramEnd"/>
      <w:r w:rsidRPr="00BF6BF6">
        <w:rPr>
          <w:b w:val="0"/>
        </w:rPr>
        <w:t xml:space="preserve"> образовательного учреждения «</w:t>
      </w:r>
      <w:r>
        <w:rPr>
          <w:b w:val="0"/>
        </w:rPr>
        <w:t>Центр развития ребенка-д</w:t>
      </w:r>
      <w:r w:rsidRPr="00BF6BF6">
        <w:rPr>
          <w:b w:val="0"/>
        </w:rPr>
        <w:t xml:space="preserve">етский сад № </w:t>
      </w:r>
      <w:r>
        <w:rPr>
          <w:b w:val="0"/>
        </w:rPr>
        <w:t>4</w:t>
      </w:r>
      <w:r w:rsidRPr="00BF6BF6">
        <w:rPr>
          <w:b w:val="0"/>
        </w:rPr>
        <w:t>»</w:t>
      </w:r>
    </w:p>
    <w:p w14:paraId="6EFA3492" w14:textId="77777777" w:rsidR="004F0B09" w:rsidRPr="00972A30" w:rsidRDefault="004F0B09" w:rsidP="004F0B09">
      <w:pPr>
        <w:keepNext/>
        <w:keepLines/>
        <w:spacing w:before="240"/>
        <w:jc w:val="center"/>
        <w:rPr>
          <w:rFonts w:ascii="Times New Roman" w:hAnsi="Times New Roman" w:cs="Times New Roman"/>
          <w:b/>
          <w:kern w:val="26"/>
          <w:sz w:val="28"/>
          <w:szCs w:val="28"/>
        </w:rPr>
      </w:pPr>
      <w:r w:rsidRPr="00972A30">
        <w:rPr>
          <w:rFonts w:ascii="Times New Roman" w:hAnsi="Times New Roman" w:cs="Times New Roman"/>
          <w:b/>
          <w:kern w:val="26"/>
          <w:sz w:val="28"/>
          <w:szCs w:val="28"/>
        </w:rPr>
        <w:t>Положение о комиссии по противодействию коррупции</w:t>
      </w:r>
    </w:p>
    <w:tbl>
      <w:tblPr>
        <w:tblW w:w="0" w:type="auto"/>
        <w:tblBorders>
          <w:bottom w:val="single" w:sz="4" w:space="0" w:color="auto"/>
        </w:tblBorders>
        <w:tblLook w:val="04A0" w:firstRow="1" w:lastRow="0" w:firstColumn="1" w:lastColumn="0" w:noHBand="0" w:noVBand="1"/>
      </w:tblPr>
      <w:tblGrid>
        <w:gridCol w:w="9570"/>
      </w:tblGrid>
      <w:tr w:rsidR="004F0B09" w:rsidRPr="00972A30" w14:paraId="4A665433" w14:textId="77777777" w:rsidTr="008F6A6A">
        <w:tc>
          <w:tcPr>
            <w:tcW w:w="9570" w:type="dxa"/>
          </w:tcPr>
          <w:p w14:paraId="0FBFC146" w14:textId="77777777" w:rsidR="004F0B09" w:rsidRPr="00972A30" w:rsidRDefault="004F0B09" w:rsidP="008F6A6A">
            <w:pPr>
              <w:tabs>
                <w:tab w:val="center" w:pos="4677"/>
                <w:tab w:val="right" w:pos="9355"/>
              </w:tabs>
              <w:jc w:val="center"/>
              <w:rPr>
                <w:rFonts w:ascii="Times New Roman" w:hAnsi="Times New Roman" w:cs="Times New Roman"/>
                <w:b/>
                <w:color w:val="FF0000"/>
                <w:kern w:val="26"/>
                <w:sz w:val="28"/>
                <w:szCs w:val="28"/>
              </w:rPr>
            </w:pPr>
            <w:r w:rsidRPr="00972A30">
              <w:rPr>
                <w:rStyle w:val="ab"/>
                <w:rFonts w:ascii="Times New Roman" w:hAnsi="Times New Roman" w:cs="Times New Roman"/>
                <w:color w:val="auto"/>
                <w:sz w:val="28"/>
                <w:szCs w:val="28"/>
              </w:rPr>
              <w:t xml:space="preserve">Муниципального </w:t>
            </w:r>
            <w:proofErr w:type="gramStart"/>
            <w:r w:rsidRPr="00972A30">
              <w:rPr>
                <w:rStyle w:val="ab"/>
                <w:rFonts w:ascii="Times New Roman" w:hAnsi="Times New Roman" w:cs="Times New Roman"/>
                <w:color w:val="auto"/>
                <w:sz w:val="28"/>
                <w:szCs w:val="28"/>
              </w:rPr>
              <w:t>бюджетного  дошкольного</w:t>
            </w:r>
            <w:proofErr w:type="gramEnd"/>
            <w:r w:rsidRPr="00972A30">
              <w:rPr>
                <w:rStyle w:val="ab"/>
                <w:rFonts w:ascii="Times New Roman" w:hAnsi="Times New Roman" w:cs="Times New Roman"/>
                <w:color w:val="auto"/>
                <w:sz w:val="28"/>
                <w:szCs w:val="28"/>
              </w:rPr>
              <w:t xml:space="preserve"> образовательного учреждения «Центр развития ребенка- детский сад № 4»</w:t>
            </w:r>
          </w:p>
        </w:tc>
      </w:tr>
    </w:tbl>
    <w:p w14:paraId="52B90417" w14:textId="77777777" w:rsidR="004F0B09" w:rsidRPr="000831C0" w:rsidRDefault="004F0B09" w:rsidP="004F0B09">
      <w:pPr>
        <w:pStyle w:val="a"/>
        <w:keepNext/>
        <w:keepLines/>
        <w:numPr>
          <w:ilvl w:val="0"/>
          <w:numId w:val="3"/>
        </w:numPr>
        <w:spacing w:before="360" w:after="120" w:line="360" w:lineRule="auto"/>
        <w:jc w:val="center"/>
        <w:rPr>
          <w:b/>
          <w:sz w:val="24"/>
          <w:szCs w:val="24"/>
        </w:rPr>
      </w:pPr>
      <w:r w:rsidRPr="000831C0">
        <w:rPr>
          <w:b/>
          <w:sz w:val="24"/>
          <w:szCs w:val="24"/>
        </w:rPr>
        <w:t>Общие положения</w:t>
      </w:r>
    </w:p>
    <w:p w14:paraId="1EDEBED9"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 xml:space="preserve">Настоящее Положение о комиссии по противодействию коррупции </w:t>
      </w:r>
      <w:r>
        <w:rPr>
          <w:sz w:val="24"/>
          <w:szCs w:val="24"/>
        </w:rPr>
        <w:t xml:space="preserve">в </w:t>
      </w:r>
      <w:r w:rsidRPr="000831C0">
        <w:rPr>
          <w:sz w:val="24"/>
          <w:szCs w:val="24"/>
        </w:rPr>
        <w:t>муниципально</w:t>
      </w:r>
      <w:r>
        <w:rPr>
          <w:sz w:val="24"/>
          <w:szCs w:val="24"/>
        </w:rPr>
        <w:t xml:space="preserve">м бюджетном </w:t>
      </w:r>
      <w:r w:rsidRPr="000831C0">
        <w:rPr>
          <w:sz w:val="24"/>
          <w:szCs w:val="24"/>
        </w:rPr>
        <w:t xml:space="preserve"> дошкольно</w:t>
      </w:r>
      <w:r>
        <w:rPr>
          <w:sz w:val="24"/>
          <w:szCs w:val="24"/>
        </w:rPr>
        <w:t>м</w:t>
      </w:r>
      <w:r w:rsidRPr="000831C0">
        <w:rPr>
          <w:sz w:val="24"/>
          <w:szCs w:val="24"/>
        </w:rPr>
        <w:t xml:space="preserve"> образовательно</w:t>
      </w:r>
      <w:r>
        <w:rPr>
          <w:sz w:val="24"/>
          <w:szCs w:val="24"/>
        </w:rPr>
        <w:t>м</w:t>
      </w:r>
      <w:r w:rsidRPr="000831C0">
        <w:rPr>
          <w:sz w:val="24"/>
          <w:szCs w:val="24"/>
        </w:rPr>
        <w:t xml:space="preserve"> учреждени</w:t>
      </w:r>
      <w:r>
        <w:rPr>
          <w:sz w:val="24"/>
          <w:szCs w:val="24"/>
        </w:rPr>
        <w:t>и</w:t>
      </w:r>
      <w:r w:rsidRPr="000831C0">
        <w:rPr>
          <w:sz w:val="24"/>
          <w:szCs w:val="24"/>
        </w:rPr>
        <w:t xml:space="preserve"> «</w:t>
      </w:r>
      <w:r>
        <w:rPr>
          <w:sz w:val="24"/>
          <w:szCs w:val="24"/>
        </w:rPr>
        <w:t>Центр развития ребенка -д</w:t>
      </w:r>
      <w:r w:rsidRPr="000831C0">
        <w:rPr>
          <w:sz w:val="24"/>
          <w:szCs w:val="24"/>
        </w:rPr>
        <w:t>етский сад №</w:t>
      </w:r>
      <w:r>
        <w:rPr>
          <w:sz w:val="24"/>
          <w:szCs w:val="24"/>
        </w:rPr>
        <w:t>4</w:t>
      </w:r>
      <w:r w:rsidRPr="000831C0">
        <w:rPr>
          <w:sz w:val="24"/>
          <w:szCs w:val="24"/>
        </w:rPr>
        <w:t>» (далее – Положение о комиссии) разработано в соответствии с положениями Конституции Российской Федерации, Закон</w:t>
      </w:r>
      <w:r>
        <w:rPr>
          <w:sz w:val="24"/>
          <w:szCs w:val="24"/>
        </w:rPr>
        <w:t>ом</w:t>
      </w:r>
      <w:r w:rsidRPr="000831C0">
        <w:rPr>
          <w:sz w:val="24"/>
          <w:szCs w:val="24"/>
        </w:rPr>
        <w:t xml:space="preserve"> о противодействии коррупции, иных нормативных правовых актов Российской Федерации.</w:t>
      </w:r>
    </w:p>
    <w:p w14:paraId="624C5229"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Положение о комиссии определяет цели, порядок образования, работы и полномочия комиссии по противодействию коррупции.</w:t>
      </w:r>
    </w:p>
    <w:p w14:paraId="24F8EC1A" w14:textId="77777777" w:rsidR="004F0B09" w:rsidRPr="000831C0" w:rsidRDefault="004F0B09" w:rsidP="004F0B09">
      <w:pPr>
        <w:pStyle w:val="a"/>
        <w:numPr>
          <w:ilvl w:val="1"/>
          <w:numId w:val="3"/>
        </w:numPr>
        <w:spacing w:line="360" w:lineRule="auto"/>
        <w:ind w:left="0" w:firstLine="709"/>
        <w:rPr>
          <w:sz w:val="24"/>
          <w:szCs w:val="24"/>
        </w:rPr>
      </w:pPr>
      <w:bookmarkStart w:id="16" w:name="_Ref421189890"/>
      <w:r w:rsidRPr="000831C0">
        <w:rPr>
          <w:sz w:val="24"/>
          <w:szCs w:val="24"/>
        </w:rPr>
        <w:t>Комиссия образовывается в целях:</w:t>
      </w:r>
      <w:bookmarkEnd w:id="16"/>
    </w:p>
    <w:p w14:paraId="7C8668EC"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выявления причин и условий, способствующих возникновению и распространению коррупции;</w:t>
      </w:r>
    </w:p>
    <w:p w14:paraId="4B7430E0"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w:t>
      </w:r>
      <w:r w:rsidRPr="000831C0">
        <w:rPr>
          <w:rFonts w:ascii="Times New Roman" w:hAnsi="Times New Roman"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0831C0">
        <w:rPr>
          <w:rFonts w:ascii="Times New Roman" w:hAnsi="Times New Roman" w:cs="Times New Roman"/>
          <w:kern w:val="26"/>
        </w:rPr>
        <w:t>;</w:t>
      </w:r>
    </w:p>
    <w:p w14:paraId="4383E70E"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недопущения в организации возникновения причин и условий, порождающих коррупцию;</w:t>
      </w:r>
    </w:p>
    <w:p w14:paraId="3643CA38"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создания системы предупреждения коррупции в деятельности организации;</w:t>
      </w:r>
    </w:p>
    <w:p w14:paraId="61B1A0C8"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повышения эффективности функционирования организации за счет снижения рисков проявления коррупции;</w:t>
      </w:r>
    </w:p>
    <w:p w14:paraId="7671FBB5"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предупреждения коррупционных правонарушений в организации;</w:t>
      </w:r>
    </w:p>
    <w:p w14:paraId="0DD253E8"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участия в пределах своих полномочий в реализации мероприятий по предупреждению коррупции в организации;</w:t>
      </w:r>
    </w:p>
    <w:p w14:paraId="58E99637"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подготовки предложений по совершенствованию правового регулирования вопросов противодействия коррупции.</w:t>
      </w:r>
    </w:p>
    <w:p w14:paraId="143498E5"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 xml:space="preserve">Деятельность Комиссии осуществляется в соответствии с </w:t>
      </w:r>
      <w:hyperlink r:id="rId8" w:history="1">
        <w:r w:rsidRPr="000831C0">
          <w:rPr>
            <w:sz w:val="24"/>
            <w:szCs w:val="24"/>
          </w:rPr>
          <w:t>Конституцией</w:t>
        </w:r>
      </w:hyperlink>
      <w:r w:rsidRPr="000831C0">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40DA45A9" w14:textId="77777777" w:rsidR="004F0B09" w:rsidRPr="000831C0" w:rsidRDefault="004F0B09" w:rsidP="004F0B09">
      <w:pPr>
        <w:pStyle w:val="a"/>
        <w:keepNext/>
        <w:keepLines/>
        <w:numPr>
          <w:ilvl w:val="0"/>
          <w:numId w:val="3"/>
        </w:numPr>
        <w:spacing w:before="360" w:after="120" w:line="360" w:lineRule="auto"/>
        <w:jc w:val="center"/>
        <w:rPr>
          <w:b/>
          <w:sz w:val="24"/>
          <w:szCs w:val="24"/>
        </w:rPr>
      </w:pPr>
      <w:bookmarkStart w:id="17" w:name="Par56"/>
      <w:bookmarkEnd w:id="17"/>
      <w:r w:rsidRPr="000831C0">
        <w:rPr>
          <w:b/>
          <w:sz w:val="24"/>
          <w:szCs w:val="24"/>
        </w:rPr>
        <w:t>Порядок образования комиссии</w:t>
      </w:r>
    </w:p>
    <w:p w14:paraId="10AF2E47"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0831C0">
          <w:rPr>
            <w:sz w:val="24"/>
            <w:szCs w:val="24"/>
          </w:rPr>
          <w:t>пункте</w:t>
        </w:r>
      </w:hyperlink>
      <w:r w:rsidRPr="000831C0">
        <w:rPr>
          <w:sz w:val="24"/>
          <w:szCs w:val="24"/>
        </w:rPr>
        <w:t> </w:t>
      </w:r>
      <w:r>
        <w:fldChar w:fldCharType="begin"/>
      </w:r>
      <w:r>
        <w:instrText xml:space="preserve"> REF _Ref421189890 \r \h  \* MERGEFORMAT </w:instrText>
      </w:r>
      <w:r>
        <w:fldChar w:fldCharType="separate"/>
      </w:r>
      <w:r w:rsidRPr="006962D7">
        <w:rPr>
          <w:sz w:val="24"/>
          <w:szCs w:val="24"/>
        </w:rPr>
        <w:t>1.3</w:t>
      </w:r>
      <w:r>
        <w:fldChar w:fldCharType="end"/>
      </w:r>
      <w:r w:rsidRPr="000831C0">
        <w:rPr>
          <w:sz w:val="24"/>
          <w:szCs w:val="24"/>
        </w:rPr>
        <w:t xml:space="preserve"> настоящего Положения о комиссии.</w:t>
      </w:r>
    </w:p>
    <w:p w14:paraId="2B8F1104"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lastRenderedPageBreak/>
        <w:t>Комиссия состоит из председателя, заместителей председателя, секретаря и членов комиссии.</w:t>
      </w:r>
    </w:p>
    <w:p w14:paraId="2A8C9B46"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 xml:space="preserve">Председателем комиссии </w:t>
      </w:r>
      <w:r>
        <w:rPr>
          <w:sz w:val="24"/>
          <w:szCs w:val="24"/>
        </w:rPr>
        <w:t xml:space="preserve">является </w:t>
      </w:r>
      <w:proofErr w:type="gramStart"/>
      <w:r>
        <w:rPr>
          <w:sz w:val="24"/>
          <w:szCs w:val="24"/>
        </w:rPr>
        <w:t xml:space="preserve">заведующий </w:t>
      </w:r>
      <w:r w:rsidRPr="000831C0">
        <w:rPr>
          <w:sz w:val="24"/>
          <w:szCs w:val="24"/>
        </w:rPr>
        <w:t xml:space="preserve"> организации</w:t>
      </w:r>
      <w:proofErr w:type="gramEnd"/>
      <w:r w:rsidRPr="000831C0">
        <w:rPr>
          <w:sz w:val="24"/>
          <w:szCs w:val="24"/>
        </w:rPr>
        <w:t>.</w:t>
      </w:r>
    </w:p>
    <w:p w14:paraId="6F2D9795"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Состав комиссии утверждается локальным нормативным актом организации. В состав Комиссии включаются:</w:t>
      </w:r>
    </w:p>
    <w:p w14:paraId="431D1016" w14:textId="77777777" w:rsidR="004F0B09"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заместител</w:t>
      </w:r>
      <w:r>
        <w:rPr>
          <w:rFonts w:ascii="Times New Roman" w:hAnsi="Times New Roman" w:cs="Times New Roman"/>
          <w:kern w:val="26"/>
        </w:rPr>
        <w:t>ь</w:t>
      </w:r>
      <w:r w:rsidRPr="000831C0">
        <w:rPr>
          <w:rFonts w:ascii="Times New Roman" w:hAnsi="Times New Roman" w:cs="Times New Roman"/>
          <w:kern w:val="26"/>
        </w:rPr>
        <w:t xml:space="preserve"> </w:t>
      </w:r>
      <w:r>
        <w:rPr>
          <w:rFonts w:ascii="Times New Roman" w:hAnsi="Times New Roman" w:cs="Times New Roman"/>
          <w:kern w:val="26"/>
        </w:rPr>
        <w:t xml:space="preserve">заведующего </w:t>
      </w:r>
      <w:proofErr w:type="gramStart"/>
      <w:r w:rsidRPr="000831C0">
        <w:rPr>
          <w:rFonts w:ascii="Times New Roman" w:hAnsi="Times New Roman" w:cs="Times New Roman"/>
          <w:kern w:val="26"/>
        </w:rPr>
        <w:t>организации</w:t>
      </w:r>
      <w:r>
        <w:rPr>
          <w:rFonts w:ascii="Times New Roman" w:hAnsi="Times New Roman" w:cs="Times New Roman"/>
          <w:kern w:val="26"/>
        </w:rPr>
        <w:t xml:space="preserve"> ;</w:t>
      </w:r>
      <w:proofErr w:type="gramEnd"/>
    </w:p>
    <w:p w14:paraId="4CFEF7A1" w14:textId="77777777" w:rsidR="004F0B09" w:rsidRDefault="004F0B09" w:rsidP="004F0B09">
      <w:pPr>
        <w:autoSpaceDE w:val="0"/>
        <w:autoSpaceDN w:val="0"/>
        <w:adjustRightInd w:val="0"/>
        <w:spacing w:line="360" w:lineRule="auto"/>
        <w:jc w:val="both"/>
        <w:rPr>
          <w:rFonts w:ascii="Times New Roman" w:hAnsi="Times New Roman" w:cs="Times New Roman"/>
          <w:kern w:val="26"/>
        </w:rPr>
      </w:pPr>
      <w:r>
        <w:rPr>
          <w:rFonts w:ascii="Times New Roman" w:hAnsi="Times New Roman" w:cs="Times New Roman"/>
          <w:kern w:val="26"/>
        </w:rPr>
        <w:t xml:space="preserve">- </w:t>
      </w:r>
      <w:proofErr w:type="gramStart"/>
      <w:r>
        <w:rPr>
          <w:rFonts w:ascii="Times New Roman" w:hAnsi="Times New Roman" w:cs="Times New Roman"/>
          <w:kern w:val="26"/>
        </w:rPr>
        <w:t xml:space="preserve">сотрудники </w:t>
      </w:r>
      <w:r w:rsidRPr="000831C0">
        <w:rPr>
          <w:rFonts w:ascii="Times New Roman" w:hAnsi="Times New Roman" w:cs="Times New Roman"/>
          <w:kern w:val="26"/>
        </w:rPr>
        <w:t xml:space="preserve"> структурных</w:t>
      </w:r>
      <w:proofErr w:type="gramEnd"/>
      <w:r w:rsidRPr="000831C0">
        <w:rPr>
          <w:rFonts w:ascii="Times New Roman" w:hAnsi="Times New Roman" w:cs="Times New Roman"/>
          <w:kern w:val="26"/>
        </w:rPr>
        <w:t xml:space="preserve"> подразделений</w:t>
      </w:r>
      <w:r>
        <w:rPr>
          <w:rFonts w:ascii="Times New Roman" w:hAnsi="Times New Roman" w:cs="Times New Roman"/>
          <w:kern w:val="26"/>
        </w:rPr>
        <w:t xml:space="preserve"> организации</w:t>
      </w:r>
      <w:r w:rsidRPr="000831C0">
        <w:rPr>
          <w:rFonts w:ascii="Times New Roman" w:hAnsi="Times New Roman" w:cs="Times New Roman"/>
          <w:kern w:val="26"/>
        </w:rPr>
        <w:t>;</w:t>
      </w:r>
    </w:p>
    <w:p w14:paraId="6C6EBAF2"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Pr>
          <w:rFonts w:ascii="Times New Roman" w:hAnsi="Times New Roman" w:cs="Times New Roman"/>
          <w:kern w:val="26"/>
        </w:rPr>
        <w:t xml:space="preserve">- </w:t>
      </w:r>
      <w:proofErr w:type="gramStart"/>
      <w:r>
        <w:rPr>
          <w:rFonts w:ascii="Times New Roman" w:hAnsi="Times New Roman" w:cs="Times New Roman"/>
          <w:kern w:val="26"/>
        </w:rPr>
        <w:t>родители  (</w:t>
      </w:r>
      <w:proofErr w:type="gramEnd"/>
      <w:r>
        <w:rPr>
          <w:rFonts w:ascii="Times New Roman" w:hAnsi="Times New Roman" w:cs="Times New Roman"/>
          <w:kern w:val="26"/>
        </w:rPr>
        <w:t>законные представители) воспитанников.</w:t>
      </w:r>
    </w:p>
    <w:p w14:paraId="6F06BF7C"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Один из членов комиссии назначается секретарем комиссии.</w:t>
      </w:r>
    </w:p>
    <w:p w14:paraId="70ECF5B3" w14:textId="77777777" w:rsidR="004F0B09" w:rsidRPr="000831C0" w:rsidRDefault="004F0B09" w:rsidP="004F0B09">
      <w:pPr>
        <w:pStyle w:val="a"/>
        <w:keepNext/>
        <w:keepLines/>
        <w:numPr>
          <w:ilvl w:val="0"/>
          <w:numId w:val="3"/>
        </w:numPr>
        <w:spacing w:before="360" w:after="120" w:line="360" w:lineRule="auto"/>
        <w:jc w:val="center"/>
        <w:rPr>
          <w:b/>
          <w:sz w:val="24"/>
          <w:szCs w:val="24"/>
        </w:rPr>
      </w:pPr>
      <w:r w:rsidRPr="000831C0">
        <w:rPr>
          <w:b/>
          <w:sz w:val="24"/>
          <w:szCs w:val="24"/>
        </w:rPr>
        <w:t>Полномочия Комиссии</w:t>
      </w:r>
    </w:p>
    <w:p w14:paraId="4D9AC565"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Комиссия в пределах своих полномочий:</w:t>
      </w:r>
    </w:p>
    <w:p w14:paraId="459386C9"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разрабатывает и координирует мероприятия по предупреждению коррупции в организации;</w:t>
      </w:r>
    </w:p>
    <w:p w14:paraId="47A6B7B8"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рассматривает предложения структурных подразделений организации о мерах по предупреждению коррупции;</w:t>
      </w:r>
    </w:p>
    <w:p w14:paraId="61E2DA7E"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формирует перечень мероприятий для включения в план противодействия коррупции;</w:t>
      </w:r>
    </w:p>
    <w:p w14:paraId="56E50D02"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обеспечивает контроль за реализацией плана противодействия коррупции;</w:t>
      </w:r>
    </w:p>
    <w:p w14:paraId="2C30DB85"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готовит предложения </w:t>
      </w:r>
      <w:r>
        <w:rPr>
          <w:rFonts w:ascii="Times New Roman" w:hAnsi="Times New Roman" w:cs="Times New Roman"/>
          <w:kern w:val="26"/>
        </w:rPr>
        <w:t xml:space="preserve">заведующему </w:t>
      </w:r>
      <w:r w:rsidRPr="000831C0">
        <w:rPr>
          <w:rFonts w:ascii="Times New Roman" w:hAnsi="Times New Roman" w:cs="Times New Roman"/>
          <w:kern w:val="26"/>
        </w:rPr>
        <w:t>организации по внесению изменений в локальные нормативные акты в области противодействия коррупции;</w:t>
      </w:r>
    </w:p>
    <w:p w14:paraId="69625654"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7C96CC9F" w14:textId="77777777" w:rsidR="004F0B09" w:rsidRPr="000831C0" w:rsidRDefault="004F0B09" w:rsidP="004F0B09">
      <w:pPr>
        <w:autoSpaceDE w:val="0"/>
        <w:autoSpaceDN w:val="0"/>
        <w:adjustRightInd w:val="0"/>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0831C0">
        <w:rPr>
          <w:rFonts w:ascii="Times New Roman" w:hAnsi="Times New Roman" w:cs="Times New Roman"/>
        </w:rPr>
        <w:t xml:space="preserve">и информирует </w:t>
      </w:r>
      <w:r>
        <w:rPr>
          <w:rFonts w:ascii="Times New Roman" w:hAnsi="Times New Roman" w:cs="Times New Roman"/>
        </w:rPr>
        <w:t xml:space="preserve">заведующего </w:t>
      </w:r>
      <w:r w:rsidRPr="000831C0">
        <w:rPr>
          <w:rFonts w:ascii="Times New Roman" w:hAnsi="Times New Roman" w:cs="Times New Roman"/>
          <w:kern w:val="26"/>
        </w:rPr>
        <w:t xml:space="preserve">организации </w:t>
      </w:r>
      <w:r w:rsidRPr="000831C0">
        <w:rPr>
          <w:rFonts w:ascii="Times New Roman" w:hAnsi="Times New Roman" w:cs="Times New Roman"/>
        </w:rPr>
        <w:t>о результатах этой работы</w:t>
      </w:r>
      <w:r w:rsidRPr="000831C0">
        <w:rPr>
          <w:rFonts w:ascii="Times New Roman" w:hAnsi="Times New Roman" w:cs="Times New Roman"/>
          <w:kern w:val="26"/>
        </w:rPr>
        <w:t>;</w:t>
      </w:r>
    </w:p>
    <w:p w14:paraId="4034F67C"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4AE0BD4D" w14:textId="77777777" w:rsidR="004F0B09" w:rsidRPr="000831C0" w:rsidRDefault="004F0B09" w:rsidP="004F0B09">
      <w:pPr>
        <w:pStyle w:val="a"/>
        <w:keepNext/>
        <w:keepLines/>
        <w:numPr>
          <w:ilvl w:val="0"/>
          <w:numId w:val="3"/>
        </w:numPr>
        <w:spacing w:before="360" w:after="120" w:line="360" w:lineRule="auto"/>
        <w:jc w:val="center"/>
        <w:rPr>
          <w:b/>
          <w:sz w:val="24"/>
          <w:szCs w:val="24"/>
        </w:rPr>
      </w:pPr>
      <w:r w:rsidRPr="000831C0">
        <w:rPr>
          <w:b/>
          <w:sz w:val="24"/>
          <w:szCs w:val="24"/>
        </w:rPr>
        <w:t>Организация работы комиссии</w:t>
      </w:r>
    </w:p>
    <w:p w14:paraId="2ACB0D0A"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4ABFF8D9"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41BA69DC"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lastRenderedPageBreak/>
        <w:t xml:space="preserve">На период временного отсутствия председателя комиссии (отпуск, временная нетрудоспособность, командировка и т.п.) его обязанности </w:t>
      </w:r>
      <w:proofErr w:type="gramStart"/>
      <w:r w:rsidRPr="000831C0">
        <w:rPr>
          <w:sz w:val="24"/>
          <w:szCs w:val="24"/>
        </w:rPr>
        <w:t>исполняет  заместител</w:t>
      </w:r>
      <w:r>
        <w:rPr>
          <w:sz w:val="24"/>
          <w:szCs w:val="24"/>
        </w:rPr>
        <w:t>ь</w:t>
      </w:r>
      <w:proofErr w:type="gramEnd"/>
      <w:r w:rsidRPr="000831C0">
        <w:rPr>
          <w:sz w:val="24"/>
          <w:szCs w:val="24"/>
        </w:rPr>
        <w:t xml:space="preserve"> председателя комиссии.</w:t>
      </w:r>
    </w:p>
    <w:p w14:paraId="277BEC46"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5823FA9E"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77525A49"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2D5E8906"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Заседание комиссии правомочно, если на нем присутствуют более половины от общего числа членов комиссии.</w:t>
      </w:r>
    </w:p>
    <w:p w14:paraId="1EBB713D"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Решения комиссии принимаются простым большинством голосов присутствующих на заседании членов комиссии.</w:t>
      </w:r>
    </w:p>
    <w:p w14:paraId="17F404A2" w14:textId="77777777" w:rsidR="004F0B09" w:rsidRPr="000831C0" w:rsidRDefault="004F0B09" w:rsidP="004F0B09">
      <w:pPr>
        <w:pStyle w:val="a"/>
        <w:numPr>
          <w:ilvl w:val="1"/>
          <w:numId w:val="3"/>
        </w:numPr>
        <w:spacing w:line="360" w:lineRule="auto"/>
        <w:ind w:left="0" w:firstLine="709"/>
        <w:rPr>
          <w:sz w:val="24"/>
          <w:szCs w:val="24"/>
        </w:rPr>
      </w:pPr>
      <w:r w:rsidRPr="000831C0">
        <w:rPr>
          <w:sz w:val="24"/>
          <w:szCs w:val="24"/>
        </w:rPr>
        <w:t>Члены Комиссии при принятии решений обладают равными правами.</w:t>
      </w:r>
    </w:p>
    <w:p w14:paraId="07627BAB"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При равенстве числа голосов голос председателя комиссии является решающим.</w:t>
      </w:r>
    </w:p>
    <w:p w14:paraId="682F072A"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Решения комиссии оформляются протоколами, которые подписывают председательствующий на заседании и секретарь комиссии.</w:t>
      </w:r>
    </w:p>
    <w:p w14:paraId="6F32D15D"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0B96C756"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14:paraId="3269ED1C"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14:paraId="24BA0DDC" w14:textId="77777777" w:rsidR="004F0B09" w:rsidRPr="000831C0" w:rsidRDefault="004F0B09" w:rsidP="004F0B09">
      <w:pPr>
        <w:pStyle w:val="a"/>
        <w:numPr>
          <w:ilvl w:val="1"/>
          <w:numId w:val="3"/>
        </w:numPr>
        <w:tabs>
          <w:tab w:val="clear" w:pos="567"/>
          <w:tab w:val="clear" w:pos="1276"/>
          <w:tab w:val="left" w:pos="1418"/>
        </w:tabs>
        <w:spacing w:line="360" w:lineRule="auto"/>
        <w:ind w:left="0" w:firstLine="709"/>
        <w:rPr>
          <w:sz w:val="24"/>
          <w:szCs w:val="24"/>
        </w:rPr>
      </w:pPr>
      <w:r w:rsidRPr="000831C0">
        <w:rPr>
          <w:sz w:val="24"/>
          <w:szCs w:val="24"/>
        </w:rPr>
        <w:t xml:space="preserve">Организационно-техническое и информационно-аналитическое обеспечение деятельности комиссии </w:t>
      </w:r>
      <w:proofErr w:type="gramStart"/>
      <w:r w:rsidRPr="000831C0">
        <w:rPr>
          <w:sz w:val="24"/>
          <w:szCs w:val="24"/>
        </w:rPr>
        <w:t xml:space="preserve">осуществляет </w:t>
      </w:r>
      <w:r>
        <w:rPr>
          <w:sz w:val="24"/>
          <w:szCs w:val="24"/>
        </w:rPr>
        <w:t xml:space="preserve"> секретарь</w:t>
      </w:r>
      <w:proofErr w:type="gramEnd"/>
      <w:r>
        <w:rPr>
          <w:sz w:val="24"/>
          <w:szCs w:val="24"/>
        </w:rPr>
        <w:t xml:space="preserve">  комиссии</w:t>
      </w:r>
      <w:r w:rsidRPr="000831C0">
        <w:rPr>
          <w:sz w:val="24"/>
          <w:szCs w:val="24"/>
        </w:rPr>
        <w:t>.</w:t>
      </w:r>
    </w:p>
    <w:p w14:paraId="10B27DBA" w14:textId="77777777" w:rsidR="004F0B09" w:rsidRPr="000831C0" w:rsidRDefault="004F0B09" w:rsidP="004F0B09">
      <w:pPr>
        <w:pStyle w:val="a"/>
        <w:numPr>
          <w:ilvl w:val="0"/>
          <w:numId w:val="0"/>
        </w:numPr>
        <w:tabs>
          <w:tab w:val="clear" w:pos="567"/>
          <w:tab w:val="clear" w:pos="1276"/>
          <w:tab w:val="left" w:pos="1418"/>
        </w:tabs>
        <w:spacing w:line="360" w:lineRule="auto"/>
        <w:ind w:left="709"/>
        <w:rPr>
          <w:bCs/>
          <w:sz w:val="24"/>
          <w:szCs w:val="24"/>
        </w:rPr>
      </w:pPr>
    </w:p>
    <w:p w14:paraId="2A8E0304" w14:textId="77777777" w:rsidR="004F0B09" w:rsidRPr="000831C0" w:rsidRDefault="004F0B09" w:rsidP="004F0B09">
      <w:pPr>
        <w:pStyle w:val="a"/>
        <w:numPr>
          <w:ilvl w:val="0"/>
          <w:numId w:val="0"/>
        </w:numPr>
        <w:tabs>
          <w:tab w:val="clear" w:pos="567"/>
          <w:tab w:val="clear" w:pos="1276"/>
          <w:tab w:val="left" w:pos="1418"/>
        </w:tabs>
        <w:spacing w:line="360" w:lineRule="auto"/>
        <w:ind w:left="1429" w:hanging="360"/>
        <w:rPr>
          <w:bCs/>
          <w:sz w:val="24"/>
          <w:szCs w:val="24"/>
        </w:rPr>
        <w:sectPr w:rsidR="004F0B09" w:rsidRPr="000831C0" w:rsidSect="004F0B09">
          <w:headerReference w:type="default" r:id="rId9"/>
          <w:footerReference w:type="default" r:id="rId10"/>
          <w:pgSz w:w="11906" w:h="16838"/>
          <w:pgMar w:top="1134" w:right="567" w:bottom="1134" w:left="567" w:header="709" w:footer="709" w:gutter="0"/>
          <w:cols w:space="708"/>
          <w:titlePg/>
          <w:docGrid w:linePitch="381"/>
        </w:sectPr>
      </w:pPr>
    </w:p>
    <w:p w14:paraId="25167E02" w14:textId="77777777" w:rsidR="004F0B09" w:rsidRPr="00611CF5" w:rsidRDefault="004F0B09" w:rsidP="004F0B09">
      <w:pPr>
        <w:pStyle w:val="aa"/>
        <w:keepNext/>
        <w:pageBreakBefore/>
        <w:ind w:left="6480"/>
        <w:rPr>
          <w:b w:val="0"/>
        </w:rPr>
      </w:pPr>
      <w:bookmarkStart w:id="18" w:name="_Ref422744127"/>
      <w:r w:rsidRPr="00611CF5">
        <w:lastRenderedPageBreak/>
        <w:t xml:space="preserve">Приложение № </w:t>
      </w:r>
      <w:bookmarkEnd w:id="18"/>
      <w:r>
        <w:t>2</w:t>
      </w:r>
      <w:r w:rsidRPr="00611CF5">
        <w:rPr>
          <w:b w:val="0"/>
        </w:rPr>
        <w:br/>
        <w:t>к Антикоррупционной политике муниципального</w:t>
      </w:r>
      <w:r>
        <w:rPr>
          <w:b w:val="0"/>
        </w:rPr>
        <w:t xml:space="preserve"> </w:t>
      </w:r>
      <w:proofErr w:type="gramStart"/>
      <w:r>
        <w:rPr>
          <w:b w:val="0"/>
        </w:rPr>
        <w:t xml:space="preserve">бюджетного </w:t>
      </w:r>
      <w:r w:rsidRPr="00611CF5">
        <w:rPr>
          <w:b w:val="0"/>
        </w:rPr>
        <w:t xml:space="preserve"> дошкольного</w:t>
      </w:r>
      <w:proofErr w:type="gramEnd"/>
      <w:r w:rsidRPr="00611CF5">
        <w:rPr>
          <w:b w:val="0"/>
        </w:rPr>
        <w:t xml:space="preserve"> образовательного учреждения «</w:t>
      </w:r>
      <w:r>
        <w:rPr>
          <w:b w:val="0"/>
        </w:rPr>
        <w:t>Центр развития ребенка-д</w:t>
      </w:r>
      <w:r w:rsidRPr="00611CF5">
        <w:rPr>
          <w:b w:val="0"/>
        </w:rPr>
        <w:t xml:space="preserve">етский сад № </w:t>
      </w:r>
      <w:r>
        <w:rPr>
          <w:b w:val="0"/>
        </w:rPr>
        <w:t>4</w:t>
      </w:r>
      <w:r w:rsidRPr="00611CF5">
        <w:rPr>
          <w:b w:val="0"/>
        </w:rPr>
        <w:t>»</w:t>
      </w:r>
    </w:p>
    <w:p w14:paraId="6AECC620" w14:textId="77777777" w:rsidR="004F0B09" w:rsidRDefault="004F0B09" w:rsidP="004F0B09">
      <w:pPr>
        <w:autoSpaceDE w:val="0"/>
        <w:autoSpaceDN w:val="0"/>
        <w:adjustRightInd w:val="0"/>
        <w:spacing w:line="360" w:lineRule="auto"/>
        <w:jc w:val="both"/>
        <w:rPr>
          <w:rFonts w:ascii="Times New Roman" w:hAnsi="Times New Roman" w:cs="Times New Roman"/>
        </w:rPr>
      </w:pPr>
    </w:p>
    <w:p w14:paraId="1879AAB2" w14:textId="77777777" w:rsidR="004F0B09" w:rsidRPr="000831C0" w:rsidRDefault="004F0B09" w:rsidP="004F0B09">
      <w:pPr>
        <w:keepNext/>
        <w:keepLines/>
        <w:spacing w:before="240"/>
        <w:jc w:val="center"/>
        <w:rPr>
          <w:rFonts w:ascii="Times New Roman" w:hAnsi="Times New Roman" w:cs="Times New Roman"/>
          <w:b/>
          <w:kern w:val="26"/>
        </w:rPr>
      </w:pPr>
      <w:r w:rsidRPr="000831C0">
        <w:rPr>
          <w:rFonts w:ascii="Times New Roman" w:hAnsi="Times New Roman" w:cs="Times New Roman"/>
          <w:b/>
          <w:kern w:val="26"/>
        </w:rPr>
        <w:t xml:space="preserve">Положение о </w:t>
      </w:r>
      <w:r>
        <w:rPr>
          <w:rFonts w:ascii="Times New Roman" w:hAnsi="Times New Roman" w:cs="Times New Roman"/>
          <w:b/>
          <w:kern w:val="26"/>
        </w:rPr>
        <w:t xml:space="preserve">порядке работы по предотвращению </w:t>
      </w:r>
      <w:r w:rsidRPr="000831C0">
        <w:rPr>
          <w:rFonts w:ascii="Times New Roman" w:hAnsi="Times New Roman" w:cs="Times New Roman"/>
          <w:b/>
          <w:kern w:val="26"/>
        </w:rPr>
        <w:t>конфликт</w:t>
      </w:r>
      <w:r>
        <w:rPr>
          <w:rFonts w:ascii="Times New Roman" w:hAnsi="Times New Roman" w:cs="Times New Roman"/>
          <w:b/>
          <w:kern w:val="26"/>
        </w:rPr>
        <w:t>а</w:t>
      </w:r>
      <w:r w:rsidRPr="000831C0">
        <w:rPr>
          <w:rFonts w:ascii="Times New Roman" w:hAnsi="Times New Roman" w:cs="Times New Roman"/>
          <w:b/>
          <w:kern w:val="26"/>
        </w:rPr>
        <w:t xml:space="preserve"> интересов</w:t>
      </w:r>
    </w:p>
    <w:tbl>
      <w:tblPr>
        <w:tblW w:w="0" w:type="auto"/>
        <w:tblBorders>
          <w:bottom w:val="single" w:sz="4" w:space="0" w:color="auto"/>
        </w:tblBorders>
        <w:tblLook w:val="04A0" w:firstRow="1" w:lastRow="0" w:firstColumn="1" w:lastColumn="0" w:noHBand="0" w:noVBand="1"/>
      </w:tblPr>
      <w:tblGrid>
        <w:gridCol w:w="9570"/>
      </w:tblGrid>
      <w:tr w:rsidR="004F0B09" w:rsidRPr="000831C0" w14:paraId="31384A49" w14:textId="77777777" w:rsidTr="008F6A6A">
        <w:tc>
          <w:tcPr>
            <w:tcW w:w="9570" w:type="dxa"/>
          </w:tcPr>
          <w:p w14:paraId="0E9625E4" w14:textId="77777777" w:rsidR="004F0B09" w:rsidRPr="000831C0" w:rsidRDefault="004F0B09" w:rsidP="008F6A6A">
            <w:pPr>
              <w:tabs>
                <w:tab w:val="center" w:pos="4677"/>
                <w:tab w:val="right" w:pos="9355"/>
              </w:tabs>
              <w:jc w:val="center"/>
              <w:rPr>
                <w:rFonts w:ascii="Times New Roman" w:hAnsi="Times New Roman" w:cs="Times New Roman"/>
                <w:b/>
                <w:color w:val="FF0000"/>
                <w:kern w:val="26"/>
              </w:rPr>
            </w:pPr>
            <w:r>
              <w:rPr>
                <w:rFonts w:ascii="Times New Roman" w:hAnsi="Times New Roman" w:cs="Times New Roman"/>
                <w:b/>
              </w:rPr>
              <w:t>м</w:t>
            </w:r>
            <w:r w:rsidRPr="000831C0">
              <w:rPr>
                <w:rFonts w:ascii="Times New Roman" w:hAnsi="Times New Roman" w:cs="Times New Roman"/>
                <w:b/>
              </w:rPr>
              <w:t>униципально</w:t>
            </w:r>
            <w:r>
              <w:rPr>
                <w:rFonts w:ascii="Times New Roman" w:hAnsi="Times New Roman" w:cs="Times New Roman"/>
                <w:b/>
              </w:rPr>
              <w:t xml:space="preserve">го </w:t>
            </w:r>
            <w:proofErr w:type="gramStart"/>
            <w:r>
              <w:rPr>
                <w:rFonts w:ascii="Times New Roman" w:hAnsi="Times New Roman" w:cs="Times New Roman"/>
                <w:b/>
              </w:rPr>
              <w:t xml:space="preserve">бюджетного </w:t>
            </w:r>
            <w:r w:rsidRPr="000831C0">
              <w:rPr>
                <w:rFonts w:ascii="Times New Roman" w:hAnsi="Times New Roman" w:cs="Times New Roman"/>
                <w:b/>
              </w:rPr>
              <w:t xml:space="preserve"> дошкольно</w:t>
            </w:r>
            <w:r>
              <w:rPr>
                <w:rFonts w:ascii="Times New Roman" w:hAnsi="Times New Roman" w:cs="Times New Roman"/>
                <w:b/>
              </w:rPr>
              <w:t>го</w:t>
            </w:r>
            <w:proofErr w:type="gramEnd"/>
            <w:r w:rsidRPr="000831C0">
              <w:rPr>
                <w:rFonts w:ascii="Times New Roman" w:hAnsi="Times New Roman" w:cs="Times New Roman"/>
                <w:b/>
              </w:rPr>
              <w:t xml:space="preserve"> образовательно</w:t>
            </w:r>
            <w:r>
              <w:rPr>
                <w:rFonts w:ascii="Times New Roman" w:hAnsi="Times New Roman" w:cs="Times New Roman"/>
                <w:b/>
              </w:rPr>
              <w:t>го</w:t>
            </w:r>
            <w:r w:rsidRPr="000831C0">
              <w:rPr>
                <w:rFonts w:ascii="Times New Roman" w:hAnsi="Times New Roman" w:cs="Times New Roman"/>
                <w:b/>
              </w:rPr>
              <w:t xml:space="preserve"> учреждени</w:t>
            </w:r>
            <w:r>
              <w:rPr>
                <w:rFonts w:ascii="Times New Roman" w:hAnsi="Times New Roman" w:cs="Times New Roman"/>
                <w:b/>
              </w:rPr>
              <w:t>я</w:t>
            </w:r>
            <w:r w:rsidRPr="000831C0">
              <w:rPr>
                <w:rFonts w:ascii="Times New Roman" w:hAnsi="Times New Roman" w:cs="Times New Roman"/>
                <w:b/>
              </w:rPr>
              <w:t xml:space="preserve"> «</w:t>
            </w:r>
            <w:r>
              <w:rPr>
                <w:rFonts w:ascii="Times New Roman" w:hAnsi="Times New Roman" w:cs="Times New Roman"/>
                <w:b/>
              </w:rPr>
              <w:t>Центр развития ребенка -д</w:t>
            </w:r>
            <w:r w:rsidRPr="000831C0">
              <w:rPr>
                <w:rFonts w:ascii="Times New Roman" w:hAnsi="Times New Roman" w:cs="Times New Roman"/>
                <w:b/>
              </w:rPr>
              <w:t xml:space="preserve">етский сад № </w:t>
            </w:r>
            <w:r>
              <w:rPr>
                <w:rFonts w:ascii="Times New Roman" w:hAnsi="Times New Roman" w:cs="Times New Roman"/>
                <w:b/>
              </w:rPr>
              <w:t>4</w:t>
            </w:r>
            <w:r w:rsidRPr="000831C0">
              <w:rPr>
                <w:rFonts w:ascii="Times New Roman" w:hAnsi="Times New Roman" w:cs="Times New Roman"/>
                <w:b/>
              </w:rPr>
              <w:t>»</w:t>
            </w:r>
          </w:p>
        </w:tc>
      </w:tr>
    </w:tbl>
    <w:p w14:paraId="57869DAC" w14:textId="77777777" w:rsidR="004F0B09" w:rsidRPr="000831C0" w:rsidRDefault="004F0B09" w:rsidP="004F0B09">
      <w:pPr>
        <w:pStyle w:val="a"/>
        <w:keepNext/>
        <w:keepLines/>
        <w:numPr>
          <w:ilvl w:val="0"/>
          <w:numId w:val="4"/>
        </w:numPr>
        <w:spacing w:before="360" w:after="120" w:line="360" w:lineRule="auto"/>
        <w:jc w:val="center"/>
        <w:rPr>
          <w:b/>
          <w:sz w:val="24"/>
          <w:szCs w:val="24"/>
        </w:rPr>
      </w:pPr>
      <w:r w:rsidRPr="000831C0">
        <w:rPr>
          <w:b/>
          <w:sz w:val="24"/>
          <w:szCs w:val="24"/>
        </w:rPr>
        <w:t>Цели и задачи Положения</w:t>
      </w:r>
    </w:p>
    <w:p w14:paraId="625BB071"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Настоящее Положение о конфликте интересов в муниципальном</w:t>
      </w:r>
      <w:r>
        <w:rPr>
          <w:sz w:val="24"/>
          <w:szCs w:val="24"/>
        </w:rPr>
        <w:t xml:space="preserve"> бюджетном </w:t>
      </w:r>
      <w:r w:rsidRPr="000831C0">
        <w:rPr>
          <w:sz w:val="24"/>
          <w:szCs w:val="24"/>
        </w:rPr>
        <w:t xml:space="preserve"> дошкольном образовательном учреждении «</w:t>
      </w:r>
      <w:r>
        <w:rPr>
          <w:sz w:val="24"/>
          <w:szCs w:val="24"/>
        </w:rPr>
        <w:t>Центр развития ребенка -д</w:t>
      </w:r>
      <w:r w:rsidRPr="000831C0">
        <w:rPr>
          <w:sz w:val="24"/>
          <w:szCs w:val="24"/>
        </w:rPr>
        <w:t xml:space="preserve">етский сад № </w:t>
      </w:r>
      <w:r>
        <w:rPr>
          <w:sz w:val="24"/>
          <w:szCs w:val="24"/>
        </w:rPr>
        <w:t>4</w:t>
      </w:r>
      <w:r w:rsidRPr="000831C0">
        <w:rPr>
          <w:sz w:val="24"/>
          <w:szCs w:val="24"/>
        </w:rPr>
        <w:t>»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14:paraId="728CBA89"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14:paraId="1BDD11A8"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14:paraId="0AFB257D"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14:paraId="5FD9DC83"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Основными мерами по предотвращению конфликтов интересов являются:</w:t>
      </w:r>
    </w:p>
    <w:p w14:paraId="43ED7EF5"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строгое соблюдение </w:t>
      </w:r>
      <w:r>
        <w:rPr>
          <w:rFonts w:ascii="Times New Roman" w:hAnsi="Times New Roman" w:cs="Times New Roman"/>
          <w:kern w:val="26"/>
        </w:rPr>
        <w:t xml:space="preserve">заведующим </w:t>
      </w:r>
      <w:r w:rsidRPr="000831C0">
        <w:rPr>
          <w:rFonts w:ascii="Times New Roman" w:hAnsi="Times New Roman" w:cs="Times New Roman"/>
          <w:kern w:val="26"/>
        </w:rPr>
        <w:t>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092C5007"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0406D9EA"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распределение полномочий приказом о распределении обязанностей между </w:t>
      </w:r>
      <w:r>
        <w:rPr>
          <w:rFonts w:ascii="Times New Roman" w:hAnsi="Times New Roman" w:cs="Times New Roman"/>
          <w:kern w:val="26"/>
        </w:rPr>
        <w:t xml:space="preserve">заведующим </w:t>
      </w:r>
      <w:r w:rsidRPr="000831C0">
        <w:rPr>
          <w:rFonts w:ascii="Times New Roman" w:hAnsi="Times New Roman" w:cs="Times New Roman"/>
          <w:kern w:val="26"/>
        </w:rPr>
        <w:t>и заместител</w:t>
      </w:r>
      <w:r>
        <w:rPr>
          <w:rFonts w:ascii="Times New Roman" w:hAnsi="Times New Roman" w:cs="Times New Roman"/>
          <w:kern w:val="26"/>
        </w:rPr>
        <w:t xml:space="preserve">ем </w:t>
      </w:r>
      <w:proofErr w:type="gramStart"/>
      <w:r>
        <w:rPr>
          <w:rFonts w:ascii="Times New Roman" w:hAnsi="Times New Roman" w:cs="Times New Roman"/>
          <w:kern w:val="26"/>
        </w:rPr>
        <w:t xml:space="preserve">заведующего </w:t>
      </w:r>
      <w:r w:rsidRPr="000831C0">
        <w:rPr>
          <w:rFonts w:ascii="Times New Roman" w:hAnsi="Times New Roman" w:cs="Times New Roman"/>
          <w:kern w:val="26"/>
        </w:rPr>
        <w:t xml:space="preserve"> организации</w:t>
      </w:r>
      <w:proofErr w:type="gramEnd"/>
      <w:r w:rsidRPr="000831C0">
        <w:rPr>
          <w:rFonts w:ascii="Times New Roman" w:hAnsi="Times New Roman" w:cs="Times New Roman"/>
          <w:kern w:val="26"/>
        </w:rPr>
        <w:t>;</w:t>
      </w:r>
    </w:p>
    <w:p w14:paraId="15E2906C"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выдача определенному кругу работников доверенностей на совершение действий, отдельных видов сделок;</w:t>
      </w:r>
    </w:p>
    <w:p w14:paraId="2FCB2B5E"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204B8E77"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lastRenderedPageBreak/>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0DA5327E"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исключение действий, которые приведут к возникновению конфликта интересов: </w:t>
      </w:r>
      <w:r>
        <w:rPr>
          <w:rFonts w:ascii="Times New Roman" w:hAnsi="Times New Roman" w:cs="Times New Roman"/>
          <w:kern w:val="26"/>
        </w:rPr>
        <w:t xml:space="preserve">заведующий </w:t>
      </w:r>
      <w:r w:rsidRPr="000831C0">
        <w:rPr>
          <w:rFonts w:ascii="Times New Roman" w:hAnsi="Times New Roman" w:cs="Times New Roman"/>
          <w:kern w:val="26"/>
        </w:rPr>
        <w:t xml:space="preserve"> организации и работники должны воздерживаться от участия в совершении операций или сделках, в которые вовлечены лица и (или) организации, с которыми </w:t>
      </w:r>
      <w:r>
        <w:rPr>
          <w:rFonts w:ascii="Times New Roman" w:hAnsi="Times New Roman" w:cs="Times New Roman"/>
          <w:kern w:val="26"/>
        </w:rPr>
        <w:t xml:space="preserve">заведующий </w:t>
      </w:r>
      <w:r w:rsidRPr="000831C0">
        <w:rPr>
          <w:rFonts w:ascii="Times New Roman" w:hAnsi="Times New Roman" w:cs="Times New Roman"/>
          <w:kern w:val="26"/>
        </w:rPr>
        <w:t>организации и работники либо члены их семей имеют личные связи или финансовые интересы;</w:t>
      </w:r>
    </w:p>
    <w:p w14:paraId="158EB549"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1ECD7D20"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 xml:space="preserve">В целях предотвращения конфликта интересов </w:t>
      </w:r>
      <w:r>
        <w:rPr>
          <w:sz w:val="24"/>
          <w:szCs w:val="24"/>
        </w:rPr>
        <w:t xml:space="preserve">заведующий </w:t>
      </w:r>
      <w:r w:rsidRPr="000831C0">
        <w:rPr>
          <w:sz w:val="24"/>
          <w:szCs w:val="24"/>
        </w:rPr>
        <w:t>организации и работники обязаны:</w:t>
      </w:r>
    </w:p>
    <w:p w14:paraId="4C45F2AA"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исполнять обязанности с учетом разграничения полномочий, установленных локальными нормативными актами организации;</w:t>
      </w:r>
    </w:p>
    <w:p w14:paraId="327B4CE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3F414DDF"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14:paraId="475540B3"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14:paraId="2C9FE0F4"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уведомлять </w:t>
      </w:r>
      <w:r w:rsidRPr="000831C0">
        <w:rPr>
          <w:rFonts w:ascii="Times New Roman" w:hAnsi="Times New Roman" w:cs="Times New Roman"/>
        </w:rP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0831C0">
        <w:rPr>
          <w:rFonts w:ascii="Times New Roman" w:hAnsi="Times New Roman" w:cs="Times New Roman"/>
          <w:kern w:val="26"/>
        </w:rPr>
        <w:t>, в письменной форме.</w:t>
      </w:r>
    </w:p>
    <w:p w14:paraId="0C85C6E3"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обеспечивать эффективность управления финансовыми, материальными и кадровыми ресурсами организации;</w:t>
      </w:r>
    </w:p>
    <w:p w14:paraId="032BA89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xml:space="preserve">– исключить возможность вовлечения организации, </w:t>
      </w:r>
      <w:r>
        <w:rPr>
          <w:rFonts w:ascii="Times New Roman" w:hAnsi="Times New Roman" w:cs="Times New Roman"/>
          <w:kern w:val="26"/>
        </w:rPr>
        <w:t xml:space="preserve">заведующего </w:t>
      </w:r>
      <w:r w:rsidRPr="000831C0">
        <w:rPr>
          <w:rFonts w:ascii="Times New Roman" w:hAnsi="Times New Roman" w:cs="Times New Roman"/>
          <w:kern w:val="26"/>
        </w:rPr>
        <w:t>организации и работников в осуществление противоправной деятельности;</w:t>
      </w:r>
    </w:p>
    <w:p w14:paraId="3CEE7BB2"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обеспечивать максимально возможную результативность при совершении сделок;</w:t>
      </w:r>
    </w:p>
    <w:p w14:paraId="240C3E4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обеспечивать достоверность бухгалтерской отчетности и иной публикуемой информации;</w:t>
      </w:r>
    </w:p>
    <w:p w14:paraId="04BDCF69"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00CAA9AB"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79DBB346"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предоставлять исчерпывающую информацию по вопросам, которые могут стать предметом конфликта интересов;</w:t>
      </w:r>
    </w:p>
    <w:p w14:paraId="7C79806F"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обеспечивать сохранность денежных средств и другого имущества организации;</w:t>
      </w:r>
    </w:p>
    <w:p w14:paraId="5C411F6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lastRenderedPageBreak/>
        <w:t xml:space="preserve">– обеспечить своевременное выявление конфликтов интересов на самых ранних стадиях их развития и внимательное отношение к ним со стороны организации, </w:t>
      </w:r>
      <w:r>
        <w:rPr>
          <w:rFonts w:ascii="Times New Roman" w:hAnsi="Times New Roman" w:cs="Times New Roman"/>
          <w:kern w:val="26"/>
        </w:rPr>
        <w:t xml:space="preserve">заведующего </w:t>
      </w:r>
      <w:r w:rsidRPr="000831C0">
        <w:rPr>
          <w:rFonts w:ascii="Times New Roman" w:hAnsi="Times New Roman" w:cs="Times New Roman"/>
          <w:kern w:val="26"/>
        </w:rPr>
        <w:t>организации и работников.</w:t>
      </w:r>
    </w:p>
    <w:p w14:paraId="495DAC39"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 xml:space="preserve">Урегулирование (устранение) конфликтов интересов осуществляется должностным лицом, </w:t>
      </w:r>
      <w:r w:rsidRPr="001A1158">
        <w:rPr>
          <w:sz w:val="24"/>
          <w:szCs w:val="24"/>
        </w:rPr>
        <w:t>ответственным за реализацию Антикоррупционной политики.</w:t>
      </w:r>
    </w:p>
    <w:p w14:paraId="29A4D456" w14:textId="77777777" w:rsidR="004F0B09" w:rsidRPr="000831C0" w:rsidRDefault="004F0B09" w:rsidP="004F0B09">
      <w:pPr>
        <w:pStyle w:val="a"/>
        <w:numPr>
          <w:ilvl w:val="1"/>
          <w:numId w:val="4"/>
        </w:numPr>
        <w:spacing w:line="360" w:lineRule="auto"/>
        <w:ind w:left="0" w:firstLine="709"/>
        <w:rPr>
          <w:sz w:val="24"/>
          <w:szCs w:val="24"/>
        </w:rPr>
      </w:pPr>
      <w:r w:rsidRPr="000831C0">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3372A19D" w14:textId="77777777" w:rsidR="004F0B09" w:rsidRPr="000831C0" w:rsidRDefault="004F0B09" w:rsidP="004F0B09">
      <w:pPr>
        <w:pStyle w:val="a"/>
        <w:numPr>
          <w:ilvl w:val="1"/>
          <w:numId w:val="4"/>
        </w:numPr>
        <w:spacing w:line="360" w:lineRule="auto"/>
        <w:ind w:left="0" w:firstLine="709"/>
        <w:rPr>
          <w:sz w:val="24"/>
          <w:szCs w:val="24"/>
        </w:rPr>
      </w:pPr>
      <w:r w:rsidRPr="001A1158">
        <w:rPr>
          <w:sz w:val="24"/>
          <w:szCs w:val="24"/>
        </w:rPr>
        <w:t xml:space="preserve">Лицо, ответственное за реализацию Антикоррупционной политики, </w:t>
      </w:r>
      <w:r w:rsidRPr="000831C0">
        <w:rPr>
          <w:sz w:val="24"/>
          <w:szCs w:val="24"/>
        </w:rPr>
        <w:t>не позднее семи рабочих дней со дня поступления сообщения должно выдать работнику письменные рекомендации по разрешению конфликта интересов.</w:t>
      </w:r>
    </w:p>
    <w:p w14:paraId="4FAECA9E" w14:textId="77777777" w:rsidR="004F0B09" w:rsidRPr="000831C0" w:rsidRDefault="004F0B09" w:rsidP="004F0B09">
      <w:pPr>
        <w:pStyle w:val="a"/>
        <w:numPr>
          <w:ilvl w:val="1"/>
          <w:numId w:val="4"/>
        </w:numPr>
        <w:tabs>
          <w:tab w:val="clear" w:pos="567"/>
          <w:tab w:val="clear" w:pos="1276"/>
        </w:tabs>
        <w:spacing w:line="360" w:lineRule="auto"/>
        <w:ind w:left="0" w:firstLine="709"/>
        <w:rPr>
          <w:sz w:val="24"/>
          <w:szCs w:val="24"/>
        </w:rPr>
      </w:pPr>
      <w:r w:rsidRPr="000831C0">
        <w:rPr>
          <w:sz w:val="24"/>
          <w:szCs w:val="24"/>
        </w:rPr>
        <w:t>Предотвращение или урегулирование конфликта интересов может состоять в:</w:t>
      </w:r>
    </w:p>
    <w:p w14:paraId="7F9FED48"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ограничени</w:t>
      </w:r>
      <w:r>
        <w:rPr>
          <w:rFonts w:ascii="Times New Roman" w:hAnsi="Times New Roman" w:cs="Times New Roman"/>
          <w:kern w:val="26"/>
        </w:rPr>
        <w:t>и</w:t>
      </w:r>
      <w:r w:rsidRPr="000831C0">
        <w:rPr>
          <w:rFonts w:ascii="Times New Roman" w:hAnsi="Times New Roman" w:cs="Times New Roman"/>
          <w:kern w:val="26"/>
        </w:rPr>
        <w:t xml:space="preserve"> доступа работника к конкретной информации, которая может затрагивать личные интересы работника;</w:t>
      </w:r>
    </w:p>
    <w:p w14:paraId="355ED3D9"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11F20CDE"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пересмотре и изменении трудовых обязанностей работника;</w:t>
      </w:r>
    </w:p>
    <w:p w14:paraId="0DE45CBF"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временном отстранении работника от должности, если его личные интересы входят в противоречие с трудовыми обязанностями;</w:t>
      </w:r>
    </w:p>
    <w:p w14:paraId="0CC6B26E"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переводе работника на должность, предусматривающую выполнение трудовых обязанностей, не связанных с конфликтом интересов;</w:t>
      </w:r>
    </w:p>
    <w:p w14:paraId="3DB7CB6D"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14:paraId="4F03E78B"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отказе работника от своего личного интереса, порождающего конфликт с интересами организации;</w:t>
      </w:r>
    </w:p>
    <w:p w14:paraId="63D69C41" w14:textId="77777777" w:rsidR="004F0B09" w:rsidRPr="000831C0"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увольнении работника из организации по инициативе работника;</w:t>
      </w:r>
    </w:p>
    <w:p w14:paraId="3B3564DF" w14:textId="77777777" w:rsidR="004F0B09" w:rsidRDefault="004F0B09" w:rsidP="004F0B09">
      <w:pPr>
        <w:spacing w:line="360" w:lineRule="auto"/>
        <w:jc w:val="both"/>
        <w:rPr>
          <w:rFonts w:ascii="Times New Roman" w:hAnsi="Times New Roman" w:cs="Times New Roman"/>
          <w:kern w:val="26"/>
        </w:rPr>
      </w:pPr>
      <w:r w:rsidRPr="000831C0">
        <w:rPr>
          <w:rFonts w:ascii="Times New Roman" w:hAnsi="Times New Roman" w:cs="Times New Roman"/>
          <w:kern w:val="26"/>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80D3830" w14:textId="77777777" w:rsidR="004F0B09" w:rsidRDefault="004F0B09">
      <w:pPr>
        <w:pStyle w:val="20"/>
        <w:shd w:val="clear" w:color="auto" w:fill="auto"/>
        <w:spacing w:line="240" w:lineRule="auto"/>
        <w:ind w:firstLine="0"/>
        <w:jc w:val="center"/>
      </w:pPr>
    </w:p>
    <w:sectPr w:rsidR="004F0B09" w:rsidSect="004F0B09">
      <w:pgSz w:w="11900" w:h="16840"/>
      <w:pgMar w:top="0" w:right="418" w:bottom="0" w:left="426" w:header="676" w:footer="676"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A0B5" w14:textId="77777777" w:rsidR="00D4706E" w:rsidRDefault="00D4706E">
      <w:r>
        <w:separator/>
      </w:r>
    </w:p>
  </w:endnote>
  <w:endnote w:type="continuationSeparator" w:id="0">
    <w:p w14:paraId="654AE0B3" w14:textId="77777777" w:rsidR="00D4706E" w:rsidRDefault="00D4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E74C" w14:textId="77777777" w:rsidR="004F0B09" w:rsidRPr="00BC77C0" w:rsidRDefault="004F0B09" w:rsidP="00E95836">
    <w:pPr>
      <w:pStyle w:val="a6"/>
      <w:ind w:firstLine="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39400" w14:textId="77777777" w:rsidR="00D4706E" w:rsidRDefault="00D4706E"/>
  </w:footnote>
  <w:footnote w:type="continuationSeparator" w:id="0">
    <w:p w14:paraId="26717EAE" w14:textId="77777777" w:rsidR="00D4706E" w:rsidRDefault="00D470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9123" w14:textId="77777777" w:rsidR="004F0B09" w:rsidRPr="009670E3" w:rsidRDefault="004F0B09" w:rsidP="00E95836">
    <w:pPr>
      <w:pStyle w:val="a4"/>
      <w:tabs>
        <w:tab w:val="clear" w:pos="9355"/>
        <w:tab w:val="right" w:pos="9214"/>
      </w:tabs>
      <w:ind w:firstLine="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F3F"/>
    <w:rsid w:val="004F0B09"/>
    <w:rsid w:val="00594F3F"/>
    <w:rsid w:val="00D4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24C"/>
  <w15:docId w15:val="{05CE2569-B43C-4315-87F1-1D4AB19C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Pr>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1"/>
    <w:link w:val="60"/>
    <w:rPr>
      <w:rFonts w:ascii="Arial" w:eastAsia="Arial" w:hAnsi="Arial" w:cs="Arial"/>
      <w:b w:val="0"/>
      <w:bCs w:val="0"/>
      <w:i/>
      <w:iCs/>
      <w:smallCaps w:val="0"/>
      <w:strike w:val="0"/>
      <w:sz w:val="26"/>
      <w:szCs w:val="26"/>
      <w:u w:val="single"/>
    </w:rPr>
  </w:style>
  <w:style w:type="character" w:customStyle="1" w:styleId="5">
    <w:name w:val="Основной текст (5)_"/>
    <w:basedOn w:val="a1"/>
    <w:link w:val="50"/>
    <w:rPr>
      <w:rFonts w:ascii="Times New Roman" w:eastAsia="Times New Roman" w:hAnsi="Times New Roman" w:cs="Times New Roman"/>
      <w:b/>
      <w:bCs/>
      <w:i w:val="0"/>
      <w:iCs w:val="0"/>
      <w:smallCaps w:val="0"/>
      <w:strike w:val="0"/>
      <w:sz w:val="50"/>
      <w:szCs w:val="50"/>
      <w:u w:val="none"/>
    </w:rPr>
  </w:style>
  <w:style w:type="paragraph" w:customStyle="1" w:styleId="20">
    <w:name w:val="Основной текст (2)"/>
    <w:basedOn w:val="a0"/>
    <w:link w:val="2"/>
    <w:pPr>
      <w:shd w:val="clear" w:color="auto" w:fill="FFFFFF"/>
      <w:spacing w:line="394" w:lineRule="auto"/>
      <w:ind w:firstLine="400"/>
    </w:pPr>
    <w:rPr>
      <w:rFonts w:ascii="Times New Roman" w:eastAsia="Times New Roman" w:hAnsi="Times New Roman" w:cs="Times New Roman"/>
      <w:sz w:val="22"/>
      <w:szCs w:val="22"/>
    </w:rPr>
  </w:style>
  <w:style w:type="paragraph" w:customStyle="1" w:styleId="60">
    <w:name w:val="Основной текст (6)"/>
    <w:basedOn w:val="a0"/>
    <w:link w:val="6"/>
    <w:pPr>
      <w:shd w:val="clear" w:color="auto" w:fill="FFFFFF"/>
      <w:spacing w:line="209" w:lineRule="auto"/>
      <w:ind w:left="2610" w:right="190"/>
    </w:pPr>
    <w:rPr>
      <w:rFonts w:ascii="Arial" w:eastAsia="Arial" w:hAnsi="Arial" w:cs="Arial"/>
      <w:i/>
      <w:iCs/>
      <w:sz w:val="26"/>
      <w:szCs w:val="26"/>
      <w:u w:val="single"/>
    </w:rPr>
  </w:style>
  <w:style w:type="paragraph" w:customStyle="1" w:styleId="50">
    <w:name w:val="Основной текст (5)"/>
    <w:basedOn w:val="a0"/>
    <w:link w:val="5"/>
    <w:pPr>
      <w:shd w:val="clear" w:color="auto" w:fill="FFFFFF"/>
      <w:spacing w:after="5560"/>
      <w:jc w:val="center"/>
    </w:pPr>
    <w:rPr>
      <w:rFonts w:ascii="Times New Roman" w:eastAsia="Times New Roman" w:hAnsi="Times New Roman" w:cs="Times New Roman"/>
      <w:b/>
      <w:bCs/>
      <w:sz w:val="50"/>
      <w:szCs w:val="50"/>
    </w:rPr>
  </w:style>
  <w:style w:type="paragraph" w:styleId="a4">
    <w:name w:val="header"/>
    <w:basedOn w:val="a0"/>
    <w:link w:val="a5"/>
    <w:uiPriority w:val="99"/>
    <w:rsid w:val="004F0B09"/>
    <w:pPr>
      <w:widowControl/>
      <w:tabs>
        <w:tab w:val="center" w:pos="4677"/>
        <w:tab w:val="right" w:pos="9355"/>
      </w:tabs>
      <w:ind w:firstLine="709"/>
    </w:pPr>
    <w:rPr>
      <w:rFonts w:ascii="Calibri" w:eastAsia="Times New Roman" w:hAnsi="Calibri" w:cs="Times New Roman"/>
      <w:color w:val="auto"/>
      <w:sz w:val="20"/>
      <w:szCs w:val="20"/>
      <w:lang w:bidi="ar-SA"/>
    </w:rPr>
  </w:style>
  <w:style w:type="character" w:customStyle="1" w:styleId="a5">
    <w:name w:val="Верхний колонтитул Знак"/>
    <w:basedOn w:val="a1"/>
    <w:link w:val="a4"/>
    <w:uiPriority w:val="99"/>
    <w:rsid w:val="004F0B09"/>
    <w:rPr>
      <w:rFonts w:ascii="Calibri" w:eastAsia="Times New Roman" w:hAnsi="Calibri" w:cs="Times New Roman"/>
      <w:sz w:val="20"/>
      <w:szCs w:val="20"/>
      <w:lang w:bidi="ar-SA"/>
    </w:rPr>
  </w:style>
  <w:style w:type="paragraph" w:styleId="a6">
    <w:name w:val="footer"/>
    <w:basedOn w:val="a0"/>
    <w:link w:val="a7"/>
    <w:uiPriority w:val="99"/>
    <w:unhideWhenUsed/>
    <w:rsid w:val="004F0B09"/>
    <w:pPr>
      <w:widowControl/>
      <w:tabs>
        <w:tab w:val="center" w:pos="4677"/>
        <w:tab w:val="right" w:pos="9355"/>
      </w:tabs>
      <w:ind w:firstLine="709"/>
    </w:pPr>
    <w:rPr>
      <w:rFonts w:ascii="Calibri" w:eastAsia="Times New Roman" w:hAnsi="Calibri" w:cs="Times New Roman"/>
      <w:color w:val="auto"/>
      <w:sz w:val="20"/>
      <w:szCs w:val="20"/>
      <w:lang w:bidi="ar-SA"/>
    </w:rPr>
  </w:style>
  <w:style w:type="character" w:customStyle="1" w:styleId="a7">
    <w:name w:val="Нижний колонтитул Знак"/>
    <w:basedOn w:val="a1"/>
    <w:link w:val="a6"/>
    <w:uiPriority w:val="99"/>
    <w:rsid w:val="004F0B09"/>
    <w:rPr>
      <w:rFonts w:ascii="Calibri" w:eastAsia="Times New Roman" w:hAnsi="Calibri" w:cs="Times New Roman"/>
      <w:sz w:val="20"/>
      <w:szCs w:val="20"/>
      <w:lang w:bidi="ar-SA"/>
    </w:rPr>
  </w:style>
  <w:style w:type="paragraph" w:styleId="a8">
    <w:name w:val="List Paragraph"/>
    <w:basedOn w:val="a0"/>
    <w:uiPriority w:val="34"/>
    <w:qFormat/>
    <w:rsid w:val="004F0B09"/>
    <w:pPr>
      <w:widowControl/>
      <w:ind w:left="720" w:firstLine="709"/>
      <w:contextualSpacing/>
    </w:pPr>
    <w:rPr>
      <w:rFonts w:ascii="Times New Roman" w:eastAsia="Times New Roman" w:hAnsi="Times New Roman" w:cs="Calibri"/>
      <w:color w:val="auto"/>
      <w:sz w:val="28"/>
      <w:szCs w:val="22"/>
      <w:lang w:eastAsia="en-US" w:bidi="ar-SA"/>
    </w:rPr>
  </w:style>
  <w:style w:type="paragraph" w:customStyle="1" w:styleId="a9">
    <w:name w:val="_Обычный"/>
    <w:basedOn w:val="a0"/>
    <w:qFormat/>
    <w:rsid w:val="004F0B09"/>
    <w:pPr>
      <w:widowControl/>
      <w:ind w:firstLine="709"/>
      <w:jc w:val="both"/>
    </w:pPr>
    <w:rPr>
      <w:rFonts w:ascii="Times New Roman" w:eastAsia="Calibri" w:hAnsi="Times New Roman" w:cs="Times New Roman"/>
      <w:color w:val="auto"/>
      <w:kern w:val="28"/>
      <w:sz w:val="28"/>
      <w:szCs w:val="22"/>
      <w:lang w:eastAsia="en-US" w:bidi="ar-SA"/>
    </w:rPr>
  </w:style>
  <w:style w:type="paragraph" w:customStyle="1" w:styleId="a">
    <w:name w:val="_Пункт"/>
    <w:basedOn w:val="a9"/>
    <w:rsid w:val="004F0B09"/>
    <w:pPr>
      <w:numPr>
        <w:numId w:val="1"/>
      </w:numPr>
      <w:tabs>
        <w:tab w:val="left" w:pos="567"/>
        <w:tab w:val="left" w:pos="1276"/>
      </w:tabs>
      <w:autoSpaceDE w:val="0"/>
      <w:autoSpaceDN w:val="0"/>
      <w:adjustRightInd w:val="0"/>
      <w:spacing w:line="276" w:lineRule="auto"/>
    </w:pPr>
    <w:rPr>
      <w:rFonts w:eastAsia="Times New Roman"/>
      <w:kern w:val="26"/>
      <w:szCs w:val="28"/>
    </w:rPr>
  </w:style>
  <w:style w:type="paragraph" w:styleId="aa">
    <w:name w:val="caption"/>
    <w:basedOn w:val="a0"/>
    <w:next w:val="a0"/>
    <w:qFormat/>
    <w:rsid w:val="004F0B09"/>
    <w:pPr>
      <w:autoSpaceDE w:val="0"/>
      <w:autoSpaceDN w:val="0"/>
      <w:adjustRightInd w:val="0"/>
    </w:pPr>
    <w:rPr>
      <w:rFonts w:ascii="Times New Roman" w:eastAsia="Calibri" w:hAnsi="Times New Roman" w:cs="Times New Roman"/>
      <w:b/>
      <w:bCs/>
      <w:color w:val="auto"/>
      <w:sz w:val="20"/>
      <w:szCs w:val="20"/>
      <w:lang w:bidi="ar-SA"/>
    </w:rPr>
  </w:style>
  <w:style w:type="character" w:customStyle="1" w:styleId="ab">
    <w:name w:val="Гипертекстовая ссылка"/>
    <w:uiPriority w:val="99"/>
    <w:rsid w:val="004F0B09"/>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ref=89E03C9B4177874157506C2CBB7C8A03C999EC3D970F5A8BA6F9AAd8rC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5561</Words>
  <Characters>31704</Characters>
  <Application>Microsoft Office Word</Application>
  <DocSecurity>0</DocSecurity>
  <Lines>264</Lines>
  <Paragraphs>74</Paragraphs>
  <ScaleCrop>false</ScaleCrop>
  <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2020-08-11T01:04:00Z</dcterms:created>
  <dcterms:modified xsi:type="dcterms:W3CDTF">2020-08-11T01:13:00Z</dcterms:modified>
</cp:coreProperties>
</file>